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601" w:rsidRPr="00F12601" w:rsidRDefault="00F12601" w:rsidP="00133B9B">
      <w:pPr>
        <w:spacing w:after="0" w:line="240" w:lineRule="auto"/>
        <w:ind w:right="60"/>
        <w:jc w:val="center"/>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EDITAL</w:t>
      </w:r>
    </w:p>
    <w:p w:rsidR="00F12601" w:rsidRPr="00F12601" w:rsidRDefault="00F12601" w:rsidP="00133B9B">
      <w:pPr>
        <w:spacing w:after="0" w:line="240" w:lineRule="auto"/>
        <w:ind w:right="60"/>
        <w:jc w:val="center"/>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PREGÃO ELETRÔNICO Nº 0</w:t>
      </w:r>
      <w:r>
        <w:rPr>
          <w:rFonts w:eastAsia="Times New Roman" w:cs="Times New Roman"/>
          <w:b/>
          <w:bCs/>
          <w:color w:val="000000"/>
          <w:sz w:val="24"/>
          <w:szCs w:val="24"/>
          <w:lang w:eastAsia="pt-BR"/>
        </w:rPr>
        <w:t>1</w:t>
      </w:r>
      <w:r w:rsidRPr="00F12601">
        <w:rPr>
          <w:rFonts w:eastAsia="Times New Roman" w:cs="Times New Roman"/>
          <w:b/>
          <w:bCs/>
          <w:color w:val="000000"/>
          <w:sz w:val="24"/>
          <w:szCs w:val="24"/>
          <w:lang w:eastAsia="pt-BR"/>
        </w:rPr>
        <w:t>/20</w:t>
      </w:r>
      <w:r>
        <w:rPr>
          <w:rFonts w:eastAsia="Times New Roman" w:cs="Times New Roman"/>
          <w:b/>
          <w:bCs/>
          <w:color w:val="000000"/>
          <w:sz w:val="24"/>
          <w:szCs w:val="24"/>
          <w:lang w:eastAsia="pt-BR"/>
        </w:rPr>
        <w:t>20</w:t>
      </w:r>
    </w:p>
    <w:p w:rsidR="00F12601" w:rsidRPr="00F12601" w:rsidRDefault="00F12601" w:rsidP="00133B9B">
      <w:pPr>
        <w:spacing w:after="0" w:line="240" w:lineRule="auto"/>
        <w:ind w:right="60"/>
        <w:jc w:val="center"/>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(Processo Administrativo n.</w:t>
      </w:r>
      <w:r>
        <w:rPr>
          <w:rFonts w:eastAsia="Times New Roman" w:cs="Times New Roman"/>
          <w:b/>
          <w:bCs/>
          <w:color w:val="000000"/>
          <w:sz w:val="24"/>
          <w:szCs w:val="24"/>
          <w:lang w:eastAsia="pt-BR"/>
        </w:rPr>
        <w:t xml:space="preserve"> </w:t>
      </w:r>
      <w:r w:rsidRPr="00F12601">
        <w:rPr>
          <w:rFonts w:eastAsia="Times New Roman" w:cs="Times New Roman"/>
          <w:b/>
          <w:bCs/>
          <w:color w:val="000000"/>
          <w:sz w:val="24"/>
          <w:szCs w:val="24"/>
          <w:lang w:eastAsia="pt-BR"/>
        </w:rPr>
        <w:t>08520.004</w:t>
      </w:r>
      <w:r>
        <w:rPr>
          <w:rFonts w:eastAsia="Times New Roman" w:cs="Times New Roman"/>
          <w:b/>
          <w:bCs/>
          <w:color w:val="000000"/>
          <w:sz w:val="24"/>
          <w:szCs w:val="24"/>
          <w:lang w:eastAsia="pt-BR"/>
        </w:rPr>
        <w:t>780/2019-18</w:t>
      </w:r>
      <w:r w:rsidRPr="00F12601">
        <w:rPr>
          <w:rFonts w:eastAsia="Times New Roman" w:cs="Times New Roman"/>
          <w:b/>
          <w:bCs/>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xml:space="preserve">Torna-se público que a Superintendência da Polícia Federal em Sergipe, por meio do Setor de Licitações, </w:t>
      </w:r>
      <w:proofErr w:type="gramStart"/>
      <w:r w:rsidRPr="00F12601">
        <w:rPr>
          <w:rFonts w:eastAsia="Times New Roman" w:cs="Times New Roman"/>
          <w:color w:val="000000"/>
          <w:sz w:val="24"/>
          <w:szCs w:val="24"/>
          <w:lang w:eastAsia="pt-BR"/>
        </w:rPr>
        <w:t>sediado(</w:t>
      </w:r>
      <w:proofErr w:type="gramEnd"/>
      <w:r w:rsidRPr="00F12601">
        <w:rPr>
          <w:rFonts w:eastAsia="Times New Roman" w:cs="Times New Roman"/>
          <w:color w:val="000000"/>
          <w:sz w:val="24"/>
          <w:szCs w:val="24"/>
          <w:lang w:eastAsia="pt-BR"/>
        </w:rPr>
        <w:t xml:space="preserve">a) Avenida Augusto Franco nº 2260, bairro Siqueira Campos, </w:t>
      </w:r>
      <w:proofErr w:type="spellStart"/>
      <w:r w:rsidRPr="00F12601">
        <w:rPr>
          <w:rFonts w:eastAsia="Times New Roman" w:cs="Times New Roman"/>
          <w:color w:val="000000"/>
          <w:sz w:val="24"/>
          <w:szCs w:val="24"/>
          <w:lang w:eastAsia="pt-BR"/>
        </w:rPr>
        <w:t>A</w:t>
      </w:r>
      <w:r w:rsidR="00BC5F88">
        <w:rPr>
          <w:rFonts w:eastAsia="Times New Roman" w:cs="Times New Roman"/>
          <w:color w:val="000000"/>
          <w:sz w:val="24"/>
          <w:szCs w:val="24"/>
          <w:lang w:eastAsia="pt-BR"/>
        </w:rPr>
        <w:t>racaju-SE</w:t>
      </w:r>
      <w:proofErr w:type="spellEnd"/>
      <w:r w:rsidR="00BC5F88">
        <w:rPr>
          <w:rFonts w:eastAsia="Times New Roman" w:cs="Times New Roman"/>
          <w:color w:val="000000"/>
          <w:sz w:val="24"/>
          <w:szCs w:val="24"/>
          <w:lang w:eastAsia="pt-BR"/>
        </w:rPr>
        <w:t xml:space="preserve">, realizará licitação, </w:t>
      </w:r>
      <w:r w:rsidRPr="00F12601">
        <w:rPr>
          <w:rFonts w:eastAsia="Times New Roman" w:cs="Times New Roman"/>
          <w:color w:val="000000"/>
          <w:sz w:val="24"/>
          <w:szCs w:val="24"/>
          <w:lang w:eastAsia="pt-BR"/>
        </w:rPr>
        <w:t>na modalidade PREGÃO, na forma ELETRÔNICA,</w:t>
      </w:r>
      <w:r w:rsidR="00BC5F88">
        <w:rPr>
          <w:rFonts w:eastAsia="Times New Roman" w:cs="Times New Roman"/>
          <w:color w:val="000000"/>
          <w:sz w:val="24"/>
          <w:szCs w:val="24"/>
          <w:lang w:eastAsia="pt-BR"/>
        </w:rPr>
        <w:t xml:space="preserve"> </w:t>
      </w:r>
      <w:r w:rsidRPr="00F12601">
        <w:rPr>
          <w:rFonts w:eastAsia="Times New Roman" w:cs="Times New Roman"/>
          <w:b/>
          <w:bCs/>
          <w:color w:val="000000"/>
          <w:sz w:val="24"/>
          <w:szCs w:val="24"/>
          <w:lang w:eastAsia="pt-BR"/>
        </w:rPr>
        <w:t>com critério de julgamento de</w:t>
      </w:r>
      <w:r w:rsidR="00C8509B">
        <w:rPr>
          <w:rFonts w:eastAsia="Times New Roman" w:cs="Times New Roman"/>
          <w:b/>
          <w:bCs/>
          <w:color w:val="000000"/>
          <w:sz w:val="24"/>
          <w:szCs w:val="24"/>
          <w:lang w:eastAsia="pt-BR"/>
        </w:rPr>
        <w:t xml:space="preserve"> </w:t>
      </w:r>
      <w:r w:rsidR="000177D4">
        <w:rPr>
          <w:rFonts w:eastAsia="Times New Roman" w:cs="Times New Roman"/>
          <w:b/>
          <w:bCs/>
          <w:color w:val="000000"/>
          <w:sz w:val="24"/>
          <w:szCs w:val="24"/>
          <w:lang w:eastAsia="pt-BR"/>
        </w:rPr>
        <w:t>MENOR PREÇO GLOBAL</w:t>
      </w:r>
      <w:r w:rsidRPr="00F12601">
        <w:rPr>
          <w:rFonts w:eastAsia="Times New Roman" w:cs="Times New Roman"/>
          <w:b/>
          <w:bCs/>
          <w:color w:val="000000"/>
          <w:sz w:val="24"/>
          <w:szCs w:val="24"/>
          <w:lang w:eastAsia="pt-BR"/>
        </w:rPr>
        <w:t>,</w:t>
      </w:r>
      <w:r w:rsidR="00BC5F88">
        <w:rPr>
          <w:rFonts w:eastAsia="Times New Roman" w:cs="Times New Roman"/>
          <w:b/>
          <w:bCs/>
          <w:color w:val="000000"/>
          <w:sz w:val="24"/>
          <w:szCs w:val="24"/>
          <w:lang w:eastAsia="pt-BR"/>
        </w:rPr>
        <w:t xml:space="preserve"> </w:t>
      </w:r>
      <w:r w:rsidRPr="00F12601">
        <w:rPr>
          <w:rFonts w:eastAsia="Times New Roman" w:cs="Times New Roman"/>
          <w:color w:val="000000"/>
          <w:sz w:val="24"/>
          <w:szCs w:val="24"/>
          <w:lang w:eastAsia="pt-BR"/>
        </w:rPr>
        <w:t>sob a forma de execução indireta,</w:t>
      </w:r>
      <w:r w:rsidR="00BC5F88">
        <w:rPr>
          <w:rFonts w:eastAsia="Times New Roman" w:cs="Times New Roman"/>
          <w:b/>
          <w:bCs/>
          <w:color w:val="000000"/>
          <w:sz w:val="24"/>
          <w:szCs w:val="24"/>
          <w:lang w:eastAsia="pt-BR"/>
        </w:rPr>
        <w:t xml:space="preserve"> </w:t>
      </w:r>
      <w:r w:rsidRPr="00F12601">
        <w:rPr>
          <w:rFonts w:eastAsia="Times New Roman" w:cs="Times New Roman"/>
          <w:color w:val="000000"/>
          <w:sz w:val="24"/>
          <w:szCs w:val="24"/>
          <w:lang w:eastAsia="pt-BR"/>
        </w:rPr>
        <w:t>no regime de empreitada por preço global, nos termos da Lei nº 10.520, de 17 de julho de 2002, do Decreto nº 10.024, de 20 de setembro de 2019, do Decreto 9.507, de 21 de setembro de 2018, do Decreto nº 7.746, de 05 de junho de 2012, das Instruções Normativas SEGES/MP nº 05, de 26 de maio de 2017 e nº 03, de 26 de abril de 2018 e da Instrução Normativa SLTI/</w:t>
      </w:r>
      <w:proofErr w:type="spellStart"/>
      <w:r w:rsidRPr="00F12601">
        <w:rPr>
          <w:rFonts w:eastAsia="Times New Roman" w:cs="Times New Roman"/>
          <w:color w:val="000000"/>
          <w:sz w:val="24"/>
          <w:szCs w:val="24"/>
          <w:lang w:eastAsia="pt-BR"/>
        </w:rPr>
        <w:t>MPnº</w:t>
      </w:r>
      <w:proofErr w:type="spellEnd"/>
      <w:r w:rsidRPr="00F12601">
        <w:rPr>
          <w:rFonts w:eastAsia="Times New Roman" w:cs="Times New Roman"/>
          <w:color w:val="000000"/>
          <w:sz w:val="24"/>
          <w:szCs w:val="24"/>
          <w:lang w:eastAsia="pt-BR"/>
        </w:rPr>
        <w:t xml:space="preserve"> 01, de 19 de janeiro de 2010, da Lei Complementar n° 123, de 14 de dezembro de 2006,  do Decreto n° 8.538, de 06 de outubro de 2015, aplicando-se, subsidiariamente, a Lei nº 8.666, de 21 de junho de 1993 e as exigências estabelecidas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133B9B" w:rsidRPr="00133B9B" w:rsidRDefault="00133B9B" w:rsidP="00133B9B">
      <w:pPr>
        <w:pStyle w:val="NormalWeb"/>
        <w:spacing w:before="0" w:beforeAutospacing="0" w:after="0" w:afterAutospacing="0"/>
        <w:rPr>
          <w:rFonts w:asciiTheme="minorHAnsi" w:hAnsiTheme="minorHAnsi"/>
          <w:color w:val="000000"/>
        </w:rPr>
      </w:pPr>
      <w:r w:rsidRPr="00133B9B">
        <w:rPr>
          <w:rStyle w:val="Forte"/>
          <w:rFonts w:asciiTheme="minorHAnsi" w:hAnsiTheme="minorHAnsi"/>
          <w:color w:val="000000"/>
        </w:rPr>
        <w:t>Data da sessão:</w:t>
      </w:r>
      <w:r>
        <w:rPr>
          <w:rStyle w:val="Forte"/>
          <w:rFonts w:asciiTheme="minorHAnsi" w:hAnsiTheme="minorHAnsi"/>
          <w:color w:val="000000"/>
        </w:rPr>
        <w:t xml:space="preserve"> </w:t>
      </w:r>
      <w:r w:rsidR="00AA51FA" w:rsidRPr="00AA51FA">
        <w:rPr>
          <w:rStyle w:val="Forte"/>
          <w:rFonts w:asciiTheme="minorHAnsi" w:hAnsiTheme="minorHAnsi"/>
          <w:color w:val="FF0000"/>
        </w:rPr>
        <w:t>19</w:t>
      </w:r>
      <w:r w:rsidRPr="00133B9B">
        <w:rPr>
          <w:rStyle w:val="Forte"/>
          <w:rFonts w:asciiTheme="minorHAnsi" w:hAnsiTheme="minorHAnsi"/>
          <w:color w:val="FF0000"/>
        </w:rPr>
        <w:t xml:space="preserve"> de fevereiro de 2020</w:t>
      </w:r>
    </w:p>
    <w:p w:rsidR="00133B9B" w:rsidRPr="00133B9B" w:rsidRDefault="00133B9B" w:rsidP="00133B9B">
      <w:pPr>
        <w:pStyle w:val="NormalWeb"/>
        <w:spacing w:before="0" w:beforeAutospacing="0" w:after="0" w:afterAutospacing="0"/>
        <w:rPr>
          <w:rFonts w:asciiTheme="minorHAnsi" w:hAnsiTheme="minorHAnsi"/>
          <w:color w:val="000000"/>
        </w:rPr>
      </w:pPr>
      <w:r w:rsidRPr="00133B9B">
        <w:rPr>
          <w:rStyle w:val="Forte"/>
          <w:rFonts w:asciiTheme="minorHAnsi" w:hAnsiTheme="minorHAnsi"/>
          <w:color w:val="000000"/>
        </w:rPr>
        <w:t>Horário:</w:t>
      </w:r>
      <w:r w:rsidRPr="00133B9B">
        <w:rPr>
          <w:rStyle w:val="Forte"/>
          <w:rFonts w:asciiTheme="minorHAnsi" w:hAnsiTheme="minorHAnsi"/>
          <w:color w:val="FF0000"/>
        </w:rPr>
        <w:t xml:space="preserve"> 09h00 (horário de Brasília)</w:t>
      </w:r>
    </w:p>
    <w:p w:rsidR="00F12601" w:rsidRPr="00133B9B" w:rsidRDefault="00F12601" w:rsidP="00133B9B">
      <w:pPr>
        <w:spacing w:after="0" w:line="240" w:lineRule="auto"/>
        <w:ind w:right="120"/>
        <w:jc w:val="both"/>
        <w:rPr>
          <w:rFonts w:eastAsia="Times New Roman" w:cs="Times New Roman"/>
          <w:color w:val="000000"/>
          <w:sz w:val="24"/>
          <w:szCs w:val="24"/>
          <w:lang w:eastAsia="pt-BR"/>
        </w:rPr>
      </w:pPr>
      <w:r w:rsidRPr="00133B9B">
        <w:rPr>
          <w:rFonts w:eastAsia="Times New Roman" w:cs="Times New Roman"/>
          <w:b/>
          <w:bCs/>
          <w:color w:val="000000"/>
          <w:sz w:val="24"/>
          <w:szCs w:val="24"/>
          <w:lang w:eastAsia="pt-BR"/>
        </w:rPr>
        <w:t>Local: Portal de Compras do Governo Federal – www.comprasgovernamentais.gov.br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 DO OBJETO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100DA2">
        <w:rPr>
          <w:rFonts w:eastAsia="Times New Roman" w:cs="Times New Roman"/>
          <w:b/>
          <w:color w:val="000000"/>
          <w:sz w:val="24"/>
          <w:szCs w:val="24"/>
          <w:lang w:eastAsia="pt-BR"/>
        </w:rPr>
        <w:t>1.1.</w:t>
      </w:r>
      <w:r w:rsidRPr="00F12601">
        <w:rPr>
          <w:rFonts w:eastAsia="Times New Roman" w:cs="Times New Roman"/>
          <w:color w:val="000000"/>
          <w:sz w:val="24"/>
          <w:szCs w:val="24"/>
          <w:lang w:eastAsia="pt-BR"/>
        </w:rPr>
        <w:t xml:space="preserve"> O objeto da presente licitação </w:t>
      </w:r>
      <w:r w:rsidRPr="00D662CA">
        <w:rPr>
          <w:rFonts w:eastAsia="Times New Roman" w:cs="Times New Roman"/>
          <w:sz w:val="24"/>
          <w:szCs w:val="24"/>
          <w:u w:val="single"/>
          <w:lang w:eastAsia="pt-BR"/>
        </w:rPr>
        <w:t>é a escolha da proposta mais vantajosa para a contratação de serviço</w:t>
      </w:r>
      <w:r w:rsidR="00BC49E0" w:rsidRPr="00D662CA">
        <w:rPr>
          <w:rFonts w:eastAsia="Times New Roman" w:cs="Times New Roman"/>
          <w:sz w:val="24"/>
          <w:szCs w:val="24"/>
          <w:u w:val="single"/>
          <w:lang w:eastAsia="pt-BR"/>
        </w:rPr>
        <w:t>s</w:t>
      </w:r>
      <w:r w:rsidRPr="00D662CA">
        <w:rPr>
          <w:rFonts w:eastAsia="Times New Roman" w:cs="Times New Roman"/>
          <w:sz w:val="24"/>
          <w:szCs w:val="24"/>
          <w:u w:val="single"/>
          <w:lang w:eastAsia="pt-BR"/>
        </w:rPr>
        <w:t xml:space="preserve"> continuado</w:t>
      </w:r>
      <w:r w:rsidR="00BC49E0" w:rsidRPr="00D662CA">
        <w:rPr>
          <w:rFonts w:eastAsia="Times New Roman" w:cs="Times New Roman"/>
          <w:sz w:val="24"/>
          <w:szCs w:val="24"/>
          <w:u w:val="single"/>
          <w:lang w:eastAsia="pt-BR"/>
        </w:rPr>
        <w:t>s</w:t>
      </w:r>
      <w:r w:rsidRPr="00D662CA">
        <w:rPr>
          <w:rFonts w:eastAsia="Times New Roman" w:cs="Times New Roman"/>
          <w:sz w:val="24"/>
          <w:szCs w:val="24"/>
          <w:u w:val="single"/>
          <w:lang w:eastAsia="pt-BR"/>
        </w:rPr>
        <w:t xml:space="preserve"> de gerenciamento </w:t>
      </w:r>
      <w:r w:rsidR="00C8509B" w:rsidRPr="00D662CA">
        <w:rPr>
          <w:rFonts w:eastAsia="Times New Roman" w:cs="Times New Roman"/>
          <w:sz w:val="24"/>
          <w:szCs w:val="24"/>
          <w:u w:val="single"/>
          <w:lang w:eastAsia="pt-BR"/>
        </w:rPr>
        <w:t>de manutenção preventiva e corretiva</w:t>
      </w:r>
      <w:r w:rsidR="00D118AF">
        <w:rPr>
          <w:rFonts w:eastAsia="Times New Roman" w:cs="Times New Roman"/>
          <w:sz w:val="24"/>
          <w:szCs w:val="24"/>
          <w:u w:val="single"/>
          <w:lang w:eastAsia="pt-BR"/>
        </w:rPr>
        <w:t xml:space="preserve"> </w:t>
      </w:r>
      <w:r w:rsidR="00D118AF" w:rsidRPr="00D118AF">
        <w:rPr>
          <w:rFonts w:eastAsia="Times New Roman" w:cs="Times New Roman"/>
          <w:sz w:val="24"/>
          <w:szCs w:val="24"/>
          <w:u w:val="single"/>
          <w:lang w:eastAsia="pt-BR"/>
        </w:rPr>
        <w:t>de</w:t>
      </w:r>
      <w:r w:rsidR="00D118AF" w:rsidRPr="00D118AF">
        <w:rPr>
          <w:rFonts w:eastAsia="Times New Roman" w:cs="Times New Roman"/>
          <w:color w:val="000000"/>
          <w:sz w:val="24"/>
          <w:szCs w:val="24"/>
          <w:u w:val="single"/>
          <w:lang w:eastAsia="pt-BR"/>
        </w:rPr>
        <w:t xml:space="preserve"> veículos e embarcações</w:t>
      </w:r>
      <w:r w:rsidR="00C8509B" w:rsidRPr="00D118AF">
        <w:rPr>
          <w:rFonts w:eastAsia="Times New Roman" w:cs="Times New Roman"/>
          <w:sz w:val="24"/>
          <w:szCs w:val="24"/>
          <w:u w:val="single"/>
          <w:lang w:eastAsia="pt-BR"/>
        </w:rPr>
        <w:t xml:space="preserve">, </w:t>
      </w:r>
      <w:r w:rsidR="00C8509B" w:rsidRPr="00D662CA">
        <w:rPr>
          <w:rFonts w:eastAsia="Times New Roman" w:cs="Times New Roman"/>
          <w:sz w:val="24"/>
          <w:szCs w:val="24"/>
          <w:u w:val="single"/>
          <w:lang w:eastAsia="pt-BR"/>
        </w:rPr>
        <w:t xml:space="preserve">de forma continuada, junto à rede de oficinas credenciadas, centros automotivos e concessionárias autorizadas, com fornecimento de peças e acessórios originais para itens de segurança e possibilidade de fornecimento de peças e acessórios paralelos para itens de acabamento, mediante autorização da administração, e transporte por guincho, por meio de sistema informatizado e integrado para gestão de frota, mediante a utilização de sistema informatizado </w:t>
      </w:r>
      <w:proofErr w:type="gramStart"/>
      <w:r w:rsidR="00C8509B" w:rsidRPr="00D662CA">
        <w:rPr>
          <w:rFonts w:eastAsia="Times New Roman" w:cs="Times New Roman"/>
          <w:sz w:val="24"/>
          <w:szCs w:val="24"/>
          <w:u w:val="single"/>
          <w:lang w:eastAsia="pt-BR"/>
        </w:rPr>
        <w:t>via</w:t>
      </w:r>
      <w:proofErr w:type="gramEnd"/>
      <w:r w:rsidR="00C8509B" w:rsidRPr="00D662CA">
        <w:rPr>
          <w:rFonts w:eastAsia="Times New Roman" w:cs="Times New Roman"/>
          <w:sz w:val="24"/>
          <w:szCs w:val="24"/>
          <w:u w:val="single"/>
          <w:lang w:eastAsia="pt-BR"/>
        </w:rPr>
        <w:t xml:space="preserve"> Internet e de recursos tecnológicos para atender os veículos automotores sob responsabilidade jurídica, embarcações e veículos oficiais que compõem a frota da Superintendência Regional da Polícia Federal no Estado de Sergipe</w:t>
      </w:r>
      <w:r w:rsidRPr="00D662CA">
        <w:rPr>
          <w:rFonts w:eastAsia="Times New Roman" w:cs="Times New Roman"/>
          <w:b/>
          <w:bCs/>
          <w:color w:val="000000"/>
          <w:sz w:val="24"/>
          <w:szCs w:val="24"/>
          <w:lang w:eastAsia="pt-BR"/>
        </w:rPr>
        <w:t>,</w:t>
      </w:r>
      <w:r w:rsidRPr="00D662CA">
        <w:rPr>
          <w:rFonts w:eastAsia="Times New Roman" w:cs="Times New Roman"/>
          <w:color w:val="000000"/>
          <w:sz w:val="24"/>
          <w:szCs w:val="24"/>
          <w:lang w:eastAsia="pt-BR"/>
        </w:rPr>
        <w:t> conforme condições, quantidades e exigências estabelecidas neste Edital e seus anexos</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100DA2">
        <w:rPr>
          <w:rFonts w:eastAsia="Times New Roman" w:cs="Times New Roman"/>
          <w:b/>
          <w:color w:val="000000"/>
          <w:sz w:val="24"/>
          <w:szCs w:val="24"/>
          <w:lang w:eastAsia="pt-BR"/>
        </w:rPr>
        <w:t>1.2.</w:t>
      </w:r>
      <w:r w:rsidRPr="00F12601">
        <w:rPr>
          <w:rFonts w:eastAsia="Times New Roman" w:cs="Times New Roman"/>
          <w:color w:val="000000"/>
          <w:sz w:val="24"/>
          <w:szCs w:val="24"/>
          <w:lang w:eastAsia="pt-BR"/>
        </w:rPr>
        <w:t xml:space="preserve"> A licitação será realizada </w:t>
      </w:r>
      <w:r w:rsidRPr="0097279A">
        <w:rPr>
          <w:rFonts w:eastAsia="Times New Roman" w:cs="Times New Roman"/>
          <w:b/>
          <w:color w:val="FF0000"/>
          <w:sz w:val="24"/>
          <w:szCs w:val="24"/>
          <w:u w:val="single"/>
          <w:lang w:eastAsia="pt-BR"/>
        </w:rPr>
        <w:t xml:space="preserve">em grupo único, formados por </w:t>
      </w:r>
      <w:proofErr w:type="gramStart"/>
      <w:r w:rsidR="00C8509B" w:rsidRPr="0097279A">
        <w:rPr>
          <w:rFonts w:eastAsia="Times New Roman" w:cs="Times New Roman"/>
          <w:b/>
          <w:color w:val="FF0000"/>
          <w:sz w:val="24"/>
          <w:szCs w:val="24"/>
          <w:u w:val="single"/>
          <w:lang w:eastAsia="pt-BR"/>
        </w:rPr>
        <w:t>6</w:t>
      </w:r>
      <w:proofErr w:type="gramEnd"/>
      <w:r w:rsidRPr="0097279A">
        <w:rPr>
          <w:rFonts w:eastAsia="Times New Roman" w:cs="Times New Roman"/>
          <w:b/>
          <w:color w:val="FF0000"/>
          <w:sz w:val="24"/>
          <w:szCs w:val="24"/>
          <w:u w:val="single"/>
          <w:lang w:eastAsia="pt-BR"/>
        </w:rPr>
        <w:t xml:space="preserve"> (</w:t>
      </w:r>
      <w:r w:rsidR="00C8509B" w:rsidRPr="0097279A">
        <w:rPr>
          <w:rFonts w:eastAsia="Times New Roman" w:cs="Times New Roman"/>
          <w:b/>
          <w:color w:val="FF0000"/>
          <w:sz w:val="24"/>
          <w:szCs w:val="24"/>
          <w:u w:val="single"/>
          <w:lang w:eastAsia="pt-BR"/>
        </w:rPr>
        <w:t>seis</w:t>
      </w:r>
      <w:r w:rsidRPr="0097279A">
        <w:rPr>
          <w:rFonts w:eastAsia="Times New Roman" w:cs="Times New Roman"/>
          <w:b/>
          <w:color w:val="FF0000"/>
          <w:sz w:val="24"/>
          <w:szCs w:val="24"/>
          <w:u w:val="single"/>
          <w:lang w:eastAsia="pt-BR"/>
        </w:rPr>
        <w:t>) itens, conforme tabela constante no Termo de Referência</w:t>
      </w:r>
      <w:r w:rsidRPr="00F12601">
        <w:rPr>
          <w:rFonts w:eastAsia="Times New Roman" w:cs="Times New Roman"/>
          <w:color w:val="000000"/>
          <w:sz w:val="24"/>
          <w:szCs w:val="24"/>
          <w:lang w:eastAsia="pt-BR"/>
        </w:rPr>
        <w:t>, devendo o licitante oferecer proposta para todos os itens que o compõem.</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100DA2">
        <w:rPr>
          <w:rFonts w:eastAsia="Times New Roman" w:cs="Times New Roman"/>
          <w:b/>
          <w:color w:val="000000"/>
          <w:sz w:val="24"/>
          <w:szCs w:val="24"/>
          <w:lang w:eastAsia="pt-BR"/>
        </w:rPr>
        <w:t>1.3.</w:t>
      </w:r>
      <w:r w:rsidR="00100DA2">
        <w:rPr>
          <w:rFonts w:eastAsia="Times New Roman" w:cs="Times New Roman"/>
          <w:color w:val="000000"/>
          <w:sz w:val="24"/>
          <w:szCs w:val="24"/>
          <w:lang w:eastAsia="pt-BR"/>
        </w:rPr>
        <w:t xml:space="preserve"> </w:t>
      </w:r>
      <w:r w:rsidRPr="0097279A">
        <w:rPr>
          <w:rFonts w:eastAsia="Times New Roman" w:cs="Times New Roman"/>
          <w:color w:val="000000"/>
          <w:sz w:val="24"/>
          <w:szCs w:val="24"/>
          <w:lang w:eastAsia="pt-BR"/>
        </w:rPr>
        <w:t xml:space="preserve">O critério de julgamento adotado </w:t>
      </w:r>
      <w:r w:rsidRPr="0097279A">
        <w:rPr>
          <w:rFonts w:eastAsia="Times New Roman" w:cs="Times New Roman"/>
          <w:b/>
          <w:color w:val="FF0000"/>
          <w:sz w:val="24"/>
          <w:szCs w:val="24"/>
          <w:u w:val="single"/>
          <w:lang w:eastAsia="pt-BR"/>
        </w:rPr>
        <w:t xml:space="preserve">será o </w:t>
      </w:r>
      <w:r w:rsidR="0097279A" w:rsidRPr="0097279A">
        <w:rPr>
          <w:rFonts w:eastAsia="Times New Roman" w:cs="Times New Roman"/>
          <w:b/>
          <w:color w:val="FF0000"/>
          <w:sz w:val="24"/>
          <w:szCs w:val="24"/>
          <w:u w:val="single"/>
          <w:lang w:eastAsia="pt-BR"/>
        </w:rPr>
        <w:t xml:space="preserve">de menor taxa (itens </w:t>
      </w:r>
      <w:proofErr w:type="gramStart"/>
      <w:r w:rsidR="0097279A" w:rsidRPr="0097279A">
        <w:rPr>
          <w:rFonts w:eastAsia="Times New Roman" w:cs="Times New Roman"/>
          <w:b/>
          <w:color w:val="FF0000"/>
          <w:sz w:val="24"/>
          <w:szCs w:val="24"/>
          <w:u w:val="single"/>
          <w:lang w:eastAsia="pt-BR"/>
        </w:rPr>
        <w:t>3</w:t>
      </w:r>
      <w:proofErr w:type="gramEnd"/>
      <w:r w:rsidR="0097279A" w:rsidRPr="0097279A">
        <w:rPr>
          <w:rFonts w:eastAsia="Times New Roman" w:cs="Times New Roman"/>
          <w:b/>
          <w:color w:val="FF0000"/>
          <w:sz w:val="24"/>
          <w:szCs w:val="24"/>
          <w:u w:val="single"/>
          <w:lang w:eastAsia="pt-BR"/>
        </w:rPr>
        <w:t xml:space="preserve"> e 6) e </w:t>
      </w:r>
      <w:r w:rsidRPr="0097279A">
        <w:rPr>
          <w:rFonts w:eastAsia="Times New Roman" w:cs="Times New Roman"/>
          <w:b/>
          <w:color w:val="FF0000"/>
          <w:sz w:val="24"/>
          <w:szCs w:val="24"/>
          <w:u w:val="single"/>
          <w:lang w:eastAsia="pt-BR"/>
        </w:rPr>
        <w:t>maior desconto</w:t>
      </w:r>
      <w:r w:rsidR="00631AD6">
        <w:rPr>
          <w:rFonts w:eastAsia="Times New Roman" w:cs="Times New Roman"/>
          <w:b/>
          <w:color w:val="FF0000"/>
          <w:sz w:val="24"/>
          <w:szCs w:val="24"/>
          <w:u w:val="single"/>
          <w:lang w:eastAsia="pt-BR"/>
        </w:rPr>
        <w:t xml:space="preserve"> </w:t>
      </w:r>
      <w:r w:rsidR="0097279A" w:rsidRPr="0097279A">
        <w:rPr>
          <w:rFonts w:eastAsia="Times New Roman" w:cs="Times New Roman"/>
          <w:b/>
          <w:color w:val="FF0000"/>
          <w:sz w:val="24"/>
          <w:szCs w:val="24"/>
          <w:u w:val="single"/>
          <w:lang w:eastAsia="pt-BR"/>
        </w:rPr>
        <w:t xml:space="preserve">(itens 1, 2, 4 e 5) configurando menor preço </w:t>
      </w:r>
      <w:r w:rsidR="00D662CA">
        <w:rPr>
          <w:rFonts w:eastAsia="Times New Roman" w:cs="Times New Roman"/>
          <w:b/>
          <w:color w:val="FF0000"/>
          <w:sz w:val="24"/>
          <w:szCs w:val="24"/>
          <w:u w:val="single"/>
          <w:lang w:eastAsia="pt-BR"/>
        </w:rPr>
        <w:t>global do grupo</w:t>
      </w:r>
      <w:r w:rsidRPr="0097279A">
        <w:rPr>
          <w:rFonts w:eastAsia="Times New Roman" w:cs="Times New Roman"/>
          <w:b/>
          <w:color w:val="FF0000"/>
          <w:sz w:val="24"/>
          <w:szCs w:val="24"/>
          <w:u w:val="single"/>
          <w:lang w:eastAsia="pt-BR"/>
        </w:rPr>
        <w:t>, observadas as exigências contidas neste Edital e seus Anexos quanto às especificações do objeto.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 DOS RECURSOS ORÇAMENTÁRIOS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2.1.</w:t>
      </w:r>
      <w:r w:rsidRPr="00F12601">
        <w:rPr>
          <w:rFonts w:eastAsia="Times New Roman" w:cs="Times New Roman"/>
          <w:color w:val="000000"/>
          <w:sz w:val="24"/>
          <w:szCs w:val="24"/>
          <w:lang w:eastAsia="pt-BR"/>
        </w:rPr>
        <w:t xml:space="preserve"> As despesas para atender a esta licitação estão programadas em dotação orçamentária própria, prevista no orçamento da União para o exercício de 2020, na classificação abaixo:</w:t>
      </w:r>
    </w:p>
    <w:p w:rsidR="00D662CA" w:rsidRDefault="00D662CA"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Gestão/Unidade: 00001/UG 200344</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Fonte: 0100000000</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Programa de Trabalho: 06122211220000001</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Elemento de Despesa: 339030 e 339039</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PI: PF99900AG20</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lastRenderedPageBreak/>
        <w:t>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3. DO CREDENCIAMENTO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3.1.</w:t>
      </w:r>
      <w:r w:rsidRPr="00F12601">
        <w:rPr>
          <w:rFonts w:eastAsia="Times New Roman" w:cs="Times New Roman"/>
          <w:color w:val="000000"/>
          <w:sz w:val="24"/>
          <w:szCs w:val="24"/>
          <w:lang w:eastAsia="pt-BR"/>
        </w:rPr>
        <w:t xml:space="preserve"> O Credenciamento é o nível básico do registro cadastral no SICAF, que permite a participação dos interessados na modalidade licitatória Pregão, em sua forma eletrônica.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3.2.</w:t>
      </w:r>
      <w:r w:rsidRPr="00F12601">
        <w:rPr>
          <w:rFonts w:eastAsia="Times New Roman" w:cs="Times New Roman"/>
          <w:color w:val="000000"/>
          <w:sz w:val="24"/>
          <w:szCs w:val="24"/>
          <w:lang w:eastAsia="pt-BR"/>
        </w:rPr>
        <w:t xml:space="preserve"> O cadastro no SICAF deverá ser feito no Portal de Compras do Governo Federal, no sítio </w:t>
      </w:r>
      <w:hyperlink r:id="rId5" w:tgtFrame="_blank" w:history="1">
        <w:r w:rsidRPr="00F12601">
          <w:rPr>
            <w:rFonts w:eastAsia="Times New Roman" w:cs="Times New Roman"/>
            <w:color w:val="0000FF"/>
            <w:sz w:val="24"/>
            <w:szCs w:val="24"/>
            <w:u w:val="single"/>
            <w:lang w:eastAsia="pt-BR"/>
          </w:rPr>
          <w:t>www.comprasgovernamentais.gov.br</w:t>
        </w:r>
      </w:hyperlink>
      <w:r w:rsidRPr="00F12601">
        <w:rPr>
          <w:rFonts w:eastAsia="Times New Roman" w:cs="Times New Roman"/>
          <w:color w:val="000000"/>
          <w:sz w:val="24"/>
          <w:szCs w:val="24"/>
          <w:lang w:eastAsia="pt-BR"/>
        </w:rPr>
        <w:t xml:space="preserve">, por meio de certificado digital conferido pela </w:t>
      </w:r>
      <w:proofErr w:type="spellStart"/>
      <w:r w:rsidRPr="00F12601">
        <w:rPr>
          <w:rFonts w:eastAsia="Times New Roman" w:cs="Times New Roman"/>
          <w:color w:val="000000"/>
          <w:sz w:val="24"/>
          <w:szCs w:val="24"/>
          <w:lang w:eastAsia="pt-BR"/>
        </w:rPr>
        <w:t>Infraestrutura</w:t>
      </w:r>
      <w:proofErr w:type="spellEnd"/>
      <w:r w:rsidRPr="00F12601">
        <w:rPr>
          <w:rFonts w:eastAsia="Times New Roman" w:cs="Times New Roman"/>
          <w:color w:val="000000"/>
          <w:sz w:val="24"/>
          <w:szCs w:val="24"/>
          <w:lang w:eastAsia="pt-BR"/>
        </w:rPr>
        <w:t xml:space="preserve"> de Chaves </w:t>
      </w:r>
      <w:proofErr w:type="gramStart"/>
      <w:r w:rsidRPr="00F12601">
        <w:rPr>
          <w:rFonts w:eastAsia="Times New Roman" w:cs="Times New Roman"/>
          <w:color w:val="000000"/>
          <w:sz w:val="24"/>
          <w:szCs w:val="24"/>
          <w:lang w:eastAsia="pt-BR"/>
        </w:rPr>
        <w:t>Públicas Brasileira</w:t>
      </w:r>
      <w:proofErr w:type="gramEnd"/>
      <w:r w:rsidRPr="00F12601">
        <w:rPr>
          <w:rFonts w:eastAsia="Times New Roman" w:cs="Times New Roman"/>
          <w:color w:val="000000"/>
          <w:sz w:val="24"/>
          <w:szCs w:val="24"/>
          <w:lang w:eastAsia="pt-BR"/>
        </w:rPr>
        <w:t xml:space="preserve"> – ICP - Brasil.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3.3.</w:t>
      </w:r>
      <w:r w:rsidRPr="00F12601">
        <w:rPr>
          <w:rFonts w:eastAsia="Times New Roman" w:cs="Times New Roman"/>
          <w:color w:val="000000"/>
          <w:sz w:val="24"/>
          <w:szCs w:val="24"/>
          <w:lang w:eastAsia="pt-BR"/>
        </w:rPr>
        <w:t xml:space="preserve"> O credenciamento junto ao provedor do sistema implica a responsabilidade do licitante ou de seu representante legal e a presunção de sua capacidade técnica para realização das transações inerentes a este Pregão.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3.4.</w:t>
      </w:r>
      <w:r w:rsidRPr="00F12601">
        <w:rPr>
          <w:rFonts w:eastAsia="Times New Roman" w:cs="Times New Roman"/>
          <w:color w:val="000000"/>
          <w:sz w:val="24"/>
          <w:szCs w:val="24"/>
          <w:lang w:eastAsia="pt-BR"/>
        </w:rPr>
        <w:t xml:space="preserve"> O licitante responsabiliza-se exclusiva e formalmente pelas transações efetuadas em seu nome, assume como firmes e verdadeiras suas propostas e seus lances, inclusive os atos </w:t>
      </w:r>
      <w:proofErr w:type="gramStart"/>
      <w:r w:rsidRPr="00F12601">
        <w:rPr>
          <w:rFonts w:eastAsia="Times New Roman" w:cs="Times New Roman"/>
          <w:color w:val="000000"/>
          <w:sz w:val="24"/>
          <w:szCs w:val="24"/>
          <w:lang w:eastAsia="pt-BR"/>
        </w:rPr>
        <w:t>praticados diretamente ou por seu representante, excluída</w:t>
      </w:r>
      <w:proofErr w:type="gramEnd"/>
      <w:r w:rsidRPr="00F12601">
        <w:rPr>
          <w:rFonts w:eastAsia="Times New Roman" w:cs="Times New Roman"/>
          <w:color w:val="000000"/>
          <w:sz w:val="24"/>
          <w:szCs w:val="24"/>
          <w:lang w:eastAsia="pt-BR"/>
        </w:rPr>
        <w:t xml:space="preserve"> a responsabilidade do provedor do sistema ou do órgão ou entidade promotora da licitação por eventuais danos decorrentes de uso indevido das credenciais de acesso, ainda que por terceiros.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3.5.</w:t>
      </w:r>
      <w:r w:rsidRPr="00F12601">
        <w:rPr>
          <w:rFonts w:eastAsia="Times New Roman" w:cs="Times New Roman"/>
          <w:color w:val="000000"/>
          <w:sz w:val="24"/>
          <w:szCs w:val="24"/>
          <w:lang w:eastAsia="pt-BR"/>
        </w:rPr>
        <w:t xml:space="preserve"> É de responsabilidade </w:t>
      </w:r>
      <w:proofErr w:type="gramStart"/>
      <w:r w:rsidRPr="00F12601">
        <w:rPr>
          <w:rFonts w:eastAsia="Times New Roman" w:cs="Times New Roman"/>
          <w:color w:val="000000"/>
          <w:sz w:val="24"/>
          <w:szCs w:val="24"/>
          <w:lang w:eastAsia="pt-BR"/>
        </w:rPr>
        <w:t>do cadastrado conferir</w:t>
      </w:r>
      <w:proofErr w:type="gramEnd"/>
      <w:r w:rsidRPr="00F12601">
        <w:rPr>
          <w:rFonts w:eastAsia="Times New Roman" w:cs="Times New Roman"/>
          <w:color w:val="000000"/>
          <w:sz w:val="24"/>
          <w:szCs w:val="24"/>
          <w:lang w:eastAsia="pt-BR"/>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D662CA">
        <w:rPr>
          <w:rFonts w:eastAsia="Times New Roman" w:cs="Times New Roman"/>
          <w:b/>
          <w:color w:val="000000"/>
          <w:sz w:val="24"/>
          <w:szCs w:val="24"/>
          <w:lang w:eastAsia="pt-BR"/>
        </w:rPr>
        <w:t>3.5.1.</w:t>
      </w:r>
      <w:r w:rsidRPr="00F12601">
        <w:rPr>
          <w:rFonts w:eastAsia="Times New Roman" w:cs="Times New Roman"/>
          <w:color w:val="000000"/>
          <w:sz w:val="24"/>
          <w:szCs w:val="24"/>
          <w:lang w:eastAsia="pt-BR"/>
        </w:rPr>
        <w:t xml:space="preserve"> A não observância do disposto no subitem anterior poderá ensejar desclassificação no momento da habilitação.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4. DA PARTICIPAÇÃO NO PREGÃO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4.1.</w:t>
      </w:r>
      <w:r w:rsidRPr="00F12601">
        <w:rPr>
          <w:rFonts w:eastAsia="Times New Roman" w:cs="Times New Roman"/>
          <w:color w:val="000000"/>
          <w:sz w:val="24"/>
          <w:szCs w:val="24"/>
          <w:lang w:eastAsia="pt-BR"/>
        </w:rPr>
        <w:t xml:space="preserve"> 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4.1.1.</w:t>
      </w:r>
      <w:r w:rsidRPr="00F12601">
        <w:rPr>
          <w:rFonts w:eastAsia="Times New Roman" w:cs="Times New Roman"/>
          <w:color w:val="000000"/>
          <w:sz w:val="24"/>
          <w:szCs w:val="24"/>
          <w:lang w:eastAsia="pt-BR"/>
        </w:rPr>
        <w:t xml:space="preserve"> Os licitantes deverão utilizar o certificado digital para acesso ao Sistema.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4.2.</w:t>
      </w:r>
      <w:r w:rsidRPr="00F12601">
        <w:rPr>
          <w:rFonts w:eastAsia="Times New Roman" w:cs="Times New Roman"/>
          <w:color w:val="000000"/>
          <w:sz w:val="24"/>
          <w:szCs w:val="24"/>
          <w:lang w:eastAsia="pt-BR"/>
        </w:rPr>
        <w:t xml:space="preserve"> Não poderão participar desta licitação os interessados: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4.2.1.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proibidos</w:t>
      </w:r>
      <w:proofErr w:type="gramEnd"/>
      <w:r w:rsidRPr="00F12601">
        <w:rPr>
          <w:rFonts w:eastAsia="Times New Roman" w:cs="Times New Roman"/>
          <w:color w:val="000000"/>
          <w:sz w:val="24"/>
          <w:szCs w:val="24"/>
          <w:lang w:eastAsia="pt-BR"/>
        </w:rPr>
        <w:t xml:space="preserve"> de participar de licitações e celebrar contratos administrativos, na forma da legislação vigente;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4.2.2.</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não atendam às condições deste Edital e seu(s) anexo(s);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4.2.3.</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estrangeiros</w:t>
      </w:r>
      <w:proofErr w:type="gramEnd"/>
      <w:r w:rsidRPr="00F12601">
        <w:rPr>
          <w:rFonts w:eastAsia="Times New Roman" w:cs="Times New Roman"/>
          <w:color w:val="000000"/>
          <w:sz w:val="24"/>
          <w:szCs w:val="24"/>
          <w:lang w:eastAsia="pt-BR"/>
        </w:rPr>
        <w:t xml:space="preserve"> que não tenham representação legal no Brasil com poderes expressos para receber citação e responder administrativa ou judicialmente;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4.2.4.</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se enquadrem nas vedações previstas no artigo 9º da Lei nº 8.666, de 1993;</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bookmarkStart w:id="0" w:name="_Hlk519667653"/>
      <w:r w:rsidRPr="00C40980">
        <w:rPr>
          <w:rFonts w:eastAsia="Times New Roman" w:cs="Times New Roman"/>
          <w:b/>
          <w:color w:val="000000"/>
          <w:sz w:val="24"/>
          <w:szCs w:val="24"/>
          <w:lang w:eastAsia="pt-BR"/>
        </w:rPr>
        <w:t>4.2.5.</w:t>
      </w:r>
      <w:r w:rsidRPr="00F12601">
        <w:rPr>
          <w:rFonts w:eastAsia="Times New Roman" w:cs="Times New Roman"/>
          <w:color w:val="000000"/>
          <w:sz w:val="24"/>
          <w:szCs w:val="24"/>
          <w:lang w:eastAsia="pt-BR"/>
        </w:rPr>
        <w:t xml:space="preserve"> que </w:t>
      </w:r>
      <w:proofErr w:type="gramStart"/>
      <w:r w:rsidRPr="00F12601">
        <w:rPr>
          <w:rFonts w:eastAsia="Times New Roman" w:cs="Times New Roman"/>
          <w:color w:val="000000"/>
          <w:sz w:val="24"/>
          <w:szCs w:val="24"/>
          <w:lang w:eastAsia="pt-BR"/>
        </w:rPr>
        <w:t>estejam</w:t>
      </w:r>
      <w:proofErr w:type="gramEnd"/>
      <w:r w:rsidRPr="00F12601">
        <w:rPr>
          <w:rFonts w:eastAsia="Times New Roman" w:cs="Times New Roman"/>
          <w:color w:val="000000"/>
          <w:sz w:val="24"/>
          <w:szCs w:val="24"/>
          <w:lang w:eastAsia="pt-BR"/>
        </w:rPr>
        <w:t xml:space="preserve"> sob falência, concurso de credores ou insolvência, em processo de dissolução ou liquidação;</w:t>
      </w:r>
      <w:bookmarkEnd w:id="0"/>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40980">
        <w:rPr>
          <w:rFonts w:eastAsia="Times New Roman" w:cs="Times New Roman"/>
          <w:b/>
          <w:color w:val="000000"/>
          <w:sz w:val="24"/>
          <w:szCs w:val="24"/>
          <w:lang w:eastAsia="pt-BR"/>
        </w:rPr>
        <w:t>4.2.6.</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entidades</w:t>
      </w:r>
      <w:proofErr w:type="gramEnd"/>
      <w:r w:rsidRPr="00F12601">
        <w:rPr>
          <w:rFonts w:eastAsia="Times New Roman" w:cs="Times New Roman"/>
          <w:color w:val="000000"/>
          <w:sz w:val="24"/>
          <w:szCs w:val="24"/>
          <w:lang w:eastAsia="pt-BR"/>
        </w:rPr>
        <w:t xml:space="preserve"> empresariais que estejam reunidas em consórcio. </w:t>
      </w:r>
      <w:r w:rsidR="0061263E" w:rsidRPr="00DD5B3F">
        <w:rPr>
          <w:rFonts w:ascii="Calibri" w:eastAsia="Calibri" w:hAnsi="Calibri" w:cs="Arial"/>
          <w:b/>
          <w:sz w:val="24"/>
          <w:u w:val="single"/>
        </w:rPr>
        <w:t>O pequeno valor da contratação</w:t>
      </w:r>
      <w:r w:rsidR="0061263E">
        <w:rPr>
          <w:rFonts w:ascii="Calibri" w:hAnsi="Calibri" w:cs="Arial"/>
          <w:b/>
          <w:sz w:val="24"/>
          <w:u w:val="single"/>
        </w:rPr>
        <w:t xml:space="preserve"> </w:t>
      </w:r>
      <w:r w:rsidR="0061263E">
        <w:rPr>
          <w:rFonts w:eastAsia="Times New Roman" w:cs="Times New Roman"/>
          <w:color w:val="000000"/>
          <w:sz w:val="24"/>
          <w:szCs w:val="24"/>
          <w:u w:val="single"/>
          <w:lang w:eastAsia="pt-BR"/>
        </w:rPr>
        <w:t>(estimado em torno de 200 mil)</w:t>
      </w:r>
      <w:r w:rsidR="0061263E" w:rsidRPr="00C40980">
        <w:rPr>
          <w:rFonts w:eastAsia="Times New Roman" w:cs="Times New Roman"/>
          <w:color w:val="000000"/>
          <w:sz w:val="24"/>
          <w:szCs w:val="24"/>
          <w:u w:val="single"/>
          <w:lang w:eastAsia="pt-BR"/>
        </w:rPr>
        <w:t xml:space="preserve"> </w:t>
      </w:r>
      <w:r w:rsidR="0061263E" w:rsidRPr="00DD5B3F">
        <w:rPr>
          <w:rFonts w:ascii="Calibri" w:eastAsia="Calibri" w:hAnsi="Calibri" w:cs="Arial"/>
          <w:b/>
          <w:sz w:val="24"/>
          <w:u w:val="single"/>
        </w:rPr>
        <w:t xml:space="preserve"> justifica a vedação de participação de consórcio, que encareceria o controle e a execução do contrato</w:t>
      </w:r>
      <w:r w:rsidR="0061263E">
        <w:rPr>
          <w:rFonts w:ascii="Calibri" w:hAnsi="Calibri" w:cs="Arial"/>
          <w:b/>
          <w:sz w:val="24"/>
          <w:u w:val="single"/>
        </w:rPr>
        <w:t>. Considerando ainda que</w:t>
      </w:r>
      <w:r w:rsidR="00C40980">
        <w:rPr>
          <w:rFonts w:eastAsia="Times New Roman" w:cs="Times New Roman"/>
          <w:color w:val="000000"/>
          <w:sz w:val="24"/>
          <w:szCs w:val="24"/>
          <w:u w:val="single"/>
          <w:lang w:eastAsia="pt-BR"/>
        </w:rPr>
        <w:t xml:space="preserve"> </w:t>
      </w:r>
      <w:r w:rsidRPr="00C40980">
        <w:rPr>
          <w:rFonts w:eastAsia="Times New Roman" w:cs="Times New Roman"/>
          <w:color w:val="000000"/>
          <w:sz w:val="24"/>
          <w:szCs w:val="24"/>
          <w:u w:val="single"/>
          <w:lang w:eastAsia="pt-BR"/>
        </w:rPr>
        <w:t xml:space="preserve">diversas empresas no mercado </w:t>
      </w:r>
      <w:proofErr w:type="gramStart"/>
      <w:r w:rsidRPr="00C40980">
        <w:rPr>
          <w:rFonts w:eastAsia="Times New Roman" w:cs="Times New Roman"/>
          <w:color w:val="000000"/>
          <w:sz w:val="24"/>
          <w:szCs w:val="24"/>
          <w:u w:val="single"/>
          <w:lang w:eastAsia="pt-BR"/>
        </w:rPr>
        <w:t>têm</w:t>
      </w:r>
      <w:proofErr w:type="gramEnd"/>
      <w:r w:rsidRPr="00C40980">
        <w:rPr>
          <w:rFonts w:eastAsia="Times New Roman" w:cs="Times New Roman"/>
          <w:color w:val="000000"/>
          <w:sz w:val="24"/>
          <w:szCs w:val="24"/>
          <w:u w:val="single"/>
          <w:lang w:eastAsia="pt-BR"/>
        </w:rPr>
        <w:t xml:space="preserve"> capacidade técnica e operacional adequada para execução plena do objeto. Dessa forma, a vedação do consórcio visa à aumentar a competitividade do certame, evitando que duas eventuais concorrentes se unam para fornecimento do objeto, conforme exposto nos Acórdãos TCU - Plenário 2.992/2011 e TCU - Plenário 1.591/2005</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61263E">
        <w:rPr>
          <w:rFonts w:eastAsia="Times New Roman" w:cs="Times New Roman"/>
          <w:b/>
          <w:color w:val="000000"/>
          <w:sz w:val="24"/>
          <w:szCs w:val="24"/>
          <w:lang w:eastAsia="pt-BR"/>
        </w:rPr>
        <w:t>4.2.7.</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organizações</w:t>
      </w:r>
      <w:proofErr w:type="gramEnd"/>
      <w:r w:rsidRPr="00F12601">
        <w:rPr>
          <w:rFonts w:eastAsia="Times New Roman" w:cs="Times New Roman"/>
          <w:color w:val="000000"/>
          <w:sz w:val="24"/>
          <w:szCs w:val="24"/>
          <w:lang w:eastAsia="pt-BR"/>
        </w:rPr>
        <w:t xml:space="preserve"> da Sociedade Civil de Interesse Público - OSCIP, atuando nessa condição (Acórdão nº 746/2014-</w:t>
      </w:r>
      <w:proofErr w:type="spellStart"/>
      <w:r w:rsidRPr="00F12601">
        <w:rPr>
          <w:rFonts w:eastAsia="Times New Roman" w:cs="Times New Roman"/>
          <w:color w:val="000000"/>
          <w:sz w:val="24"/>
          <w:szCs w:val="24"/>
          <w:lang w:eastAsia="pt-BR"/>
        </w:rPr>
        <w:t>TCU-Plenário</w:t>
      </w:r>
      <w:proofErr w:type="spell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61263E">
        <w:rPr>
          <w:rFonts w:eastAsia="Times New Roman" w:cs="Times New Roman"/>
          <w:b/>
          <w:color w:val="000000"/>
          <w:sz w:val="24"/>
          <w:szCs w:val="24"/>
          <w:lang w:eastAsia="pt-BR"/>
        </w:rPr>
        <w:t>4.2.8.</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instituições</w:t>
      </w:r>
      <w:proofErr w:type="gramEnd"/>
      <w:r w:rsidRPr="00F12601">
        <w:rPr>
          <w:rFonts w:eastAsia="Times New Roman" w:cs="Times New Roman"/>
          <w:color w:val="000000"/>
          <w:sz w:val="24"/>
          <w:szCs w:val="24"/>
          <w:lang w:eastAsia="pt-BR"/>
        </w:rPr>
        <w:t xml:space="preserve"> sem fins lucrativos (parágrafo único do art. 12 da Instrução Normativa/SEGES nº 05/2017);</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61263E">
        <w:rPr>
          <w:rFonts w:eastAsia="Times New Roman" w:cs="Times New Roman"/>
          <w:b/>
          <w:color w:val="000000"/>
          <w:sz w:val="24"/>
          <w:szCs w:val="24"/>
          <w:lang w:eastAsia="pt-BR"/>
        </w:rPr>
        <w:t>4.2.8.1.</w:t>
      </w:r>
      <w:r w:rsidRPr="00F12601">
        <w:rPr>
          <w:rFonts w:eastAsia="Times New Roman" w:cs="Times New Roman"/>
          <w:color w:val="000000"/>
          <w:sz w:val="24"/>
          <w:szCs w:val="24"/>
          <w:lang w:eastAsia="pt-BR"/>
        </w:rPr>
        <w:t xml:space="preserve"> É admissível a participação de organizações sociais, qualificadas na forma dos </w:t>
      </w:r>
      <w:proofErr w:type="spellStart"/>
      <w:r w:rsidRPr="00F12601">
        <w:rPr>
          <w:rFonts w:eastAsia="Times New Roman" w:cs="Times New Roman"/>
          <w:color w:val="000000"/>
          <w:sz w:val="24"/>
          <w:szCs w:val="24"/>
          <w:lang w:eastAsia="pt-BR"/>
        </w:rPr>
        <w:t>arts</w:t>
      </w:r>
      <w:proofErr w:type="spellEnd"/>
      <w:r w:rsidRPr="00F12601">
        <w:rPr>
          <w:rFonts w:eastAsia="Times New Roman" w:cs="Times New Roman"/>
          <w:color w:val="000000"/>
          <w:sz w:val="24"/>
          <w:szCs w:val="24"/>
          <w:lang w:eastAsia="pt-BR"/>
        </w:rPr>
        <w:t xml:space="preserve">. 5º a 7º da Lei 9.637/1998, desde que os serviços objeto desta licitação se insiram entre as atividades </w:t>
      </w:r>
      <w:r w:rsidRPr="00F12601">
        <w:rPr>
          <w:rFonts w:eastAsia="Times New Roman" w:cs="Times New Roman"/>
          <w:color w:val="000000"/>
          <w:sz w:val="24"/>
          <w:szCs w:val="24"/>
          <w:lang w:eastAsia="pt-BR"/>
        </w:rPr>
        <w:lastRenderedPageBreak/>
        <w:t xml:space="preserve">previstas no contrato de gestão firmado entre o Poder Público e a organização social (Acórdão nº 1.406/2017- </w:t>
      </w:r>
      <w:proofErr w:type="spellStart"/>
      <w:r w:rsidRPr="00F12601">
        <w:rPr>
          <w:rFonts w:eastAsia="Times New Roman" w:cs="Times New Roman"/>
          <w:color w:val="000000"/>
          <w:sz w:val="24"/>
          <w:szCs w:val="24"/>
          <w:lang w:eastAsia="pt-BR"/>
        </w:rPr>
        <w:t>TCU-Plenário</w:t>
      </w:r>
      <w:proofErr w:type="spellEnd"/>
      <w:r w:rsidRPr="00F12601">
        <w:rPr>
          <w:rFonts w:eastAsia="Times New Roman" w:cs="Times New Roman"/>
          <w:color w:val="000000"/>
          <w:sz w:val="24"/>
          <w:szCs w:val="24"/>
          <w:lang w:eastAsia="pt-BR"/>
        </w:rPr>
        <w:t>), mediante apresentação do Contrato de Gestão e dos respectivos atos constitutivos.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bookmarkStart w:id="1" w:name="_Hlk519667815"/>
      <w:r w:rsidRPr="0061263E">
        <w:rPr>
          <w:rFonts w:eastAsia="Times New Roman" w:cs="Times New Roman"/>
          <w:b/>
          <w:color w:val="000000"/>
          <w:sz w:val="24"/>
          <w:szCs w:val="24"/>
          <w:lang w:eastAsia="pt-BR"/>
        </w:rPr>
        <w:t>4.2.9.</w:t>
      </w:r>
      <w:r w:rsidRPr="00F12601">
        <w:rPr>
          <w:rFonts w:eastAsia="Times New Roman" w:cs="Times New Roman"/>
          <w:color w:val="000000"/>
          <w:sz w:val="24"/>
          <w:szCs w:val="24"/>
          <w:lang w:eastAsia="pt-BR"/>
        </w:rPr>
        <w:t> sociedades cooperativas, considerando a vedação contida no art. 10 da Instrução Normativa SEGES/MP nº 5, de 2017.</w:t>
      </w:r>
      <w:bookmarkEnd w:id="1"/>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4.3.</w:t>
      </w:r>
      <w:r w:rsidRPr="00F12601">
        <w:rPr>
          <w:rFonts w:eastAsia="Times New Roman" w:cs="Times New Roman"/>
          <w:color w:val="000000"/>
          <w:sz w:val="24"/>
          <w:szCs w:val="24"/>
          <w:lang w:eastAsia="pt-BR"/>
        </w:rPr>
        <w:t xml:space="preserve"> Nos termos do art. 5º do Decreto nº 9.507, de 2018, é vedada a contratação de pessoa jurídica na qual haja administrador ou sócio com poder de direção, familiar de: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a)</w:t>
      </w:r>
      <w:r w:rsidRPr="00F12601">
        <w:rPr>
          <w:rFonts w:eastAsia="Times New Roman" w:cs="Times New Roman"/>
          <w:color w:val="000000"/>
          <w:sz w:val="24"/>
          <w:szCs w:val="24"/>
          <w:lang w:eastAsia="pt-BR"/>
        </w:rPr>
        <w:t xml:space="preserve"> detentor de cargo em comissão ou função de confiança que atue na área responsável pela demanda ou contratação; ou</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b)</w:t>
      </w:r>
      <w:r w:rsidRPr="00F12601">
        <w:rPr>
          <w:rFonts w:eastAsia="Times New Roman" w:cs="Times New Roman"/>
          <w:color w:val="000000"/>
          <w:sz w:val="24"/>
          <w:szCs w:val="24"/>
          <w:lang w:eastAsia="pt-BR"/>
        </w:rPr>
        <w:t xml:space="preserve"> de autoridade hierarquicamente superior no âmbito do órgão contratante.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4.3.1.</w:t>
      </w:r>
      <w:r w:rsidRPr="00F12601">
        <w:rPr>
          <w:rFonts w:eastAsia="Times New Roman" w:cs="Times New Roman"/>
          <w:color w:val="000000"/>
          <w:sz w:val="24"/>
          <w:szCs w:val="24"/>
          <w:lang w:eastAsia="pt-BR"/>
        </w:rPr>
        <w:t xml:space="preserve"> Para os fins do disposto neste item, considera-se familiar o cônjuge, o companheiro ou o parente em linha reta ou colateral, por </w:t>
      </w:r>
      <w:proofErr w:type="spellStart"/>
      <w:r w:rsidRPr="00F12601">
        <w:rPr>
          <w:rFonts w:eastAsia="Times New Roman" w:cs="Times New Roman"/>
          <w:color w:val="000000"/>
          <w:sz w:val="24"/>
          <w:szCs w:val="24"/>
          <w:lang w:eastAsia="pt-BR"/>
        </w:rPr>
        <w:t>consanguinidade</w:t>
      </w:r>
      <w:proofErr w:type="spellEnd"/>
      <w:r w:rsidRPr="00F12601">
        <w:rPr>
          <w:rFonts w:eastAsia="Times New Roman" w:cs="Times New Roman"/>
          <w:color w:val="000000"/>
          <w:sz w:val="24"/>
          <w:szCs w:val="24"/>
          <w:lang w:eastAsia="pt-BR"/>
        </w:rPr>
        <w:t xml:space="preserve"> ou afinidade, até o terceiro grau (Súmula Vinculante/STF nº 13, art. 5º, inciso V, da Lei nº 12.813, de 16 de maio de 2013 e art. 2º, inciso III, do Decreto n.º 7.203, de 04 de junho de 2010);</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4.4.</w:t>
      </w:r>
      <w:r w:rsidRPr="00F12601">
        <w:rPr>
          <w:rFonts w:eastAsia="Times New Roman" w:cs="Times New Roman"/>
          <w:color w:val="000000"/>
          <w:sz w:val="24"/>
          <w:szCs w:val="24"/>
          <w:lang w:eastAsia="pt-BR"/>
        </w:rPr>
        <w:t xml:space="preserve"> 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4.5.</w:t>
      </w:r>
      <w:r w:rsidRPr="00F12601">
        <w:rPr>
          <w:rFonts w:eastAsia="Times New Roman" w:cs="Times New Roman"/>
          <w:color w:val="000000"/>
          <w:sz w:val="24"/>
          <w:szCs w:val="24"/>
          <w:lang w:eastAsia="pt-BR"/>
        </w:rPr>
        <w:t xml:space="preserve"> 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w:t>
      </w:r>
      <w:proofErr w:type="gramStart"/>
      <w:r w:rsidRPr="00F12601">
        <w:rPr>
          <w:rFonts w:eastAsia="Times New Roman" w:cs="Times New Roman"/>
          <w:color w:val="000000"/>
          <w:sz w:val="24"/>
          <w:szCs w:val="24"/>
          <w:lang w:eastAsia="pt-BR"/>
        </w:rPr>
        <w:t>eles(</w:t>
      </w:r>
      <w:proofErr w:type="gramEnd"/>
      <w:r w:rsidRPr="00F12601">
        <w:rPr>
          <w:rFonts w:eastAsia="Times New Roman" w:cs="Times New Roman"/>
          <w:color w:val="000000"/>
          <w:sz w:val="24"/>
          <w:szCs w:val="24"/>
          <w:lang w:eastAsia="pt-BR"/>
        </w:rPr>
        <w:t>ou lotes/grupos) indicada no subitem seguinte.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4.5.1.</w:t>
      </w:r>
      <w:r w:rsidRPr="00F12601">
        <w:rPr>
          <w:rFonts w:eastAsia="Times New Roman" w:cs="Times New Roman"/>
          <w:color w:val="000000"/>
          <w:sz w:val="24"/>
          <w:szCs w:val="24"/>
          <w:lang w:eastAsia="pt-BR"/>
        </w:rPr>
        <w:t> </w:t>
      </w:r>
      <w:r w:rsidRPr="000F7F9A">
        <w:rPr>
          <w:rFonts w:eastAsia="Times New Roman" w:cs="Times New Roman"/>
          <w:b/>
          <w:strike/>
          <w:color w:val="FF0000"/>
          <w:sz w:val="24"/>
          <w:szCs w:val="24"/>
          <w:u w:val="single"/>
          <w:lang w:eastAsia="pt-BR"/>
        </w:rPr>
        <w:t>(indicar a ordem de adjudicação).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w:t>
      </w:r>
      <w:r w:rsidRPr="00F12601">
        <w:rPr>
          <w:rFonts w:eastAsia="Times New Roman" w:cs="Times New Roman"/>
          <w:color w:val="000000"/>
          <w:sz w:val="24"/>
          <w:szCs w:val="24"/>
          <w:lang w:eastAsia="pt-BR"/>
        </w:rPr>
        <w:t xml:space="preserve"> Como condição para participação no Pregão, o licitante assinalará “sim” ou “não” em campo próprio do sistema eletrônico, relativo às seguintes declarações: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cumpre os requisitos estabelecidos no artigo 3° da Lei Complementar nº 123, de 2006, estando apto a usufruir do tratamento favorecido estabelecido em seus </w:t>
      </w:r>
      <w:proofErr w:type="spellStart"/>
      <w:r w:rsidRPr="00F12601">
        <w:rPr>
          <w:rFonts w:eastAsia="Times New Roman" w:cs="Times New Roman"/>
          <w:color w:val="000000"/>
          <w:sz w:val="24"/>
          <w:szCs w:val="24"/>
          <w:lang w:eastAsia="pt-BR"/>
        </w:rPr>
        <w:t>arts</w:t>
      </w:r>
      <w:proofErr w:type="spellEnd"/>
      <w:r w:rsidRPr="00F12601">
        <w:rPr>
          <w:rFonts w:eastAsia="Times New Roman" w:cs="Times New Roman"/>
          <w:color w:val="000000"/>
          <w:sz w:val="24"/>
          <w:szCs w:val="24"/>
          <w:lang w:eastAsia="pt-BR"/>
        </w:rPr>
        <w:t>. 42 a 49;</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4.6.1.1.</w:t>
      </w:r>
      <w:r w:rsidRPr="00F12601">
        <w:rPr>
          <w:rFonts w:eastAsia="Times New Roman" w:cs="Times New Roman"/>
          <w:color w:val="000000"/>
          <w:sz w:val="24"/>
          <w:szCs w:val="24"/>
          <w:lang w:eastAsia="pt-BR"/>
        </w:rPr>
        <w:t> nos itens exclusivos para participação de microempresas e empresas de pequeno porte, a assinalação do campo “não” impedirá o prosseguimento no certame.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4.6.1.2.</w:t>
      </w:r>
      <w:r w:rsidRPr="00F12601">
        <w:rPr>
          <w:rFonts w:eastAsia="Times New Roman" w:cs="Times New Roman"/>
          <w:color w:val="000000"/>
          <w:sz w:val="24"/>
          <w:szCs w:val="24"/>
          <w:lang w:eastAsia="pt-BR"/>
        </w:rPr>
        <w:t>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4.6.2.</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está ciente e concorda com as condições contidas no Edital e seus anexos;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4.6.3.</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cumpre os requisitos para a habilitação definidos no Edital e que a proposta apresentada está em conformidade com as exigências </w:t>
      </w:r>
      <w:proofErr w:type="spellStart"/>
      <w:r w:rsidRPr="00F12601">
        <w:rPr>
          <w:rFonts w:eastAsia="Times New Roman" w:cs="Times New Roman"/>
          <w:color w:val="000000"/>
          <w:sz w:val="24"/>
          <w:szCs w:val="24"/>
          <w:lang w:eastAsia="pt-BR"/>
        </w:rPr>
        <w:t>editalícias</w:t>
      </w:r>
      <w:proofErr w:type="spell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4.6.4.</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inexistem fatos impeditivos para sua habilitação no certame, ciente da obrigatoriedade de declarar ocorrências posteriores;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4.6.5.</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não emprega menor de 18 anos em trabalho noturno, perigoso ou insalubre e não emprega menor de 16 anos, salvo menor, a partir de 14 anos, na condição de aprendiz, nos termos do artigo 7°, XXXIII, da Constituição;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4.6.6.</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que</w:t>
      </w:r>
      <w:proofErr w:type="gramEnd"/>
      <w:r w:rsidRPr="00F12601">
        <w:rPr>
          <w:rFonts w:eastAsia="Times New Roman" w:cs="Times New Roman"/>
          <w:color w:val="000000"/>
          <w:sz w:val="24"/>
          <w:szCs w:val="24"/>
          <w:lang w:eastAsia="pt-BR"/>
        </w:rPr>
        <w:t xml:space="preserve"> a proposta foi elaborada de forma independente, nos termos da Instrução Normativa SLTI/MP nº 2, de 16 de setembro de 2009;</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4.6.7.</w:t>
      </w:r>
      <w:r w:rsidRPr="00F12601">
        <w:rPr>
          <w:rFonts w:eastAsia="Times New Roman" w:cs="Times New Roman"/>
          <w:color w:val="000000"/>
          <w:sz w:val="24"/>
          <w:szCs w:val="24"/>
          <w:lang w:eastAsia="pt-BR"/>
        </w:rPr>
        <w:t xml:space="preserve"> que não possui, em sua cadeia produtiva, </w:t>
      </w:r>
      <w:proofErr w:type="gramStart"/>
      <w:r w:rsidRPr="00F12601">
        <w:rPr>
          <w:rFonts w:eastAsia="Times New Roman" w:cs="Times New Roman"/>
          <w:color w:val="000000"/>
          <w:sz w:val="24"/>
          <w:szCs w:val="24"/>
          <w:lang w:eastAsia="pt-BR"/>
        </w:rPr>
        <w:t>empregados executando trabalho degradante ou forçado, observando o disposto nos incisos III e IV do art. 1º e no inciso III do art. 5º da Constituição Federal</w:t>
      </w:r>
      <w:proofErr w:type="gram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4.6.8.</w:t>
      </w:r>
      <w:r w:rsidRPr="00F12601">
        <w:rPr>
          <w:rFonts w:eastAsia="Times New Roman" w:cs="Times New Roman"/>
          <w:color w:val="000000"/>
          <w:sz w:val="24"/>
          <w:szCs w:val="24"/>
          <w:lang w:eastAsia="pt-BR"/>
        </w:rPr>
        <w:t xml:space="preserve"> que os serviços são prestados por empresas que comprovem cumprimento de reserva de cargos prevista em lei para pessoa com deficiência ou para reabilitado da Previdência Social e </w:t>
      </w:r>
      <w:r w:rsidRPr="00F12601">
        <w:rPr>
          <w:rFonts w:eastAsia="Times New Roman" w:cs="Times New Roman"/>
          <w:color w:val="000000"/>
          <w:sz w:val="24"/>
          <w:szCs w:val="24"/>
          <w:lang w:eastAsia="pt-BR"/>
        </w:rPr>
        <w:lastRenderedPageBreak/>
        <w:t>que atendam às regras de acessibilidade previstas na legislação, conforme disposto no art. 93 da Lei nº 8.213, de 24 de julho de 1991.</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0516A">
        <w:rPr>
          <w:rFonts w:eastAsia="Times New Roman" w:cs="Times New Roman"/>
          <w:b/>
          <w:color w:val="000000"/>
          <w:sz w:val="24"/>
          <w:szCs w:val="24"/>
          <w:lang w:eastAsia="pt-BR"/>
        </w:rPr>
        <w:t>4.7.</w:t>
      </w:r>
      <w:r w:rsidRPr="00F12601">
        <w:rPr>
          <w:rFonts w:eastAsia="Times New Roman" w:cs="Times New Roman"/>
          <w:color w:val="000000"/>
          <w:sz w:val="24"/>
          <w:szCs w:val="24"/>
          <w:lang w:eastAsia="pt-BR"/>
        </w:rPr>
        <w:t> A declaração falsa relativa ao cumprimento de qualquer condição sujeitará o licitante às sanções previstas em lei e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5. DA APRESENTAÇÃO DA PROPOSTA E DOS DOCUMENTOS DE HABILITAÇÃO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0F7F9A">
        <w:rPr>
          <w:rFonts w:eastAsia="Times New Roman" w:cs="Times New Roman"/>
          <w:b/>
          <w:color w:val="000000"/>
          <w:sz w:val="24"/>
          <w:szCs w:val="24"/>
          <w:lang w:eastAsia="pt-BR"/>
        </w:rPr>
        <w:t>5.1.</w:t>
      </w:r>
      <w:r w:rsidRPr="00F12601">
        <w:rPr>
          <w:rFonts w:eastAsia="Times New Roman" w:cs="Times New Roman"/>
          <w:color w:val="000000"/>
          <w:sz w:val="24"/>
          <w:szCs w:val="24"/>
          <w:lang w:eastAsia="pt-BR"/>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E32E3">
        <w:rPr>
          <w:rFonts w:eastAsia="Times New Roman" w:cs="Times New Roman"/>
          <w:b/>
          <w:color w:val="000000"/>
          <w:sz w:val="24"/>
          <w:szCs w:val="24"/>
          <w:lang w:eastAsia="pt-BR"/>
        </w:rPr>
        <w:t>5.2.</w:t>
      </w:r>
      <w:r w:rsidRPr="00F12601">
        <w:rPr>
          <w:rFonts w:eastAsia="Times New Roman" w:cs="Times New Roman"/>
          <w:color w:val="000000"/>
          <w:sz w:val="24"/>
          <w:szCs w:val="24"/>
          <w:lang w:eastAsia="pt-BR"/>
        </w:rPr>
        <w:t> O envio da proposta, acompanhada dos documentos de habilitação exigidos neste Edital, ocorrerá por meio de chave de acesso e senha.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E32E3">
        <w:rPr>
          <w:rFonts w:eastAsia="Times New Roman" w:cs="Times New Roman"/>
          <w:b/>
          <w:color w:val="000000"/>
          <w:sz w:val="24"/>
          <w:szCs w:val="24"/>
          <w:lang w:eastAsia="pt-BR"/>
        </w:rPr>
        <w:t>5.3.</w:t>
      </w:r>
      <w:r w:rsidRPr="00F12601">
        <w:rPr>
          <w:rFonts w:eastAsia="Times New Roman" w:cs="Times New Roman"/>
          <w:color w:val="000000"/>
          <w:sz w:val="24"/>
          <w:szCs w:val="24"/>
          <w:lang w:eastAsia="pt-BR"/>
        </w:rPr>
        <w:t xml:space="preserve"> Os licitantes poderão deixar de apresentar os documentos de habilitação que constem do SICAF, assegurado aos demais licitantes o direito de acesso aos dados constantes dos sistemas.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E32E3">
        <w:rPr>
          <w:rFonts w:eastAsia="Times New Roman" w:cs="Times New Roman"/>
          <w:b/>
          <w:color w:val="000000"/>
          <w:sz w:val="24"/>
          <w:szCs w:val="24"/>
          <w:lang w:eastAsia="pt-BR"/>
        </w:rPr>
        <w:t>5.4.</w:t>
      </w:r>
      <w:r w:rsidRPr="00F12601">
        <w:rPr>
          <w:rFonts w:eastAsia="Times New Roman" w:cs="Times New Roman"/>
          <w:color w:val="000000"/>
          <w:sz w:val="24"/>
          <w:szCs w:val="24"/>
          <w:lang w:eastAsia="pt-BR"/>
        </w:rPr>
        <w:t xml:space="preserve"> As Microempresas e Empresas de Pequeno Porte deverão encaminhar a documentação de habilitação, ainda que haja alguma restrição de regularidade fiscal e trabalhista, nos termos do art. 43, § 1º da LC nº 123, de 2006.</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E32E3">
        <w:rPr>
          <w:rFonts w:eastAsia="Times New Roman" w:cs="Times New Roman"/>
          <w:b/>
          <w:color w:val="000000"/>
          <w:sz w:val="24"/>
          <w:szCs w:val="24"/>
          <w:lang w:eastAsia="pt-BR"/>
        </w:rPr>
        <w:t>5.5.</w:t>
      </w:r>
      <w:r w:rsidR="00EE32E3">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F12601" w:rsidRDefault="00F12601" w:rsidP="005B10D1">
      <w:pPr>
        <w:spacing w:after="0" w:line="240" w:lineRule="auto"/>
        <w:ind w:right="120"/>
        <w:jc w:val="both"/>
        <w:rPr>
          <w:rFonts w:eastAsia="Times New Roman" w:cs="Times New Roman"/>
          <w:color w:val="000000"/>
          <w:sz w:val="24"/>
          <w:szCs w:val="24"/>
          <w:lang w:eastAsia="pt-BR"/>
        </w:rPr>
      </w:pPr>
      <w:r w:rsidRPr="00EE32E3">
        <w:rPr>
          <w:rFonts w:eastAsia="Times New Roman" w:cs="Times New Roman"/>
          <w:b/>
          <w:color w:val="000000"/>
          <w:sz w:val="24"/>
          <w:szCs w:val="24"/>
          <w:lang w:eastAsia="pt-BR"/>
        </w:rPr>
        <w:t>5.6.</w:t>
      </w:r>
      <w:r w:rsidRPr="00F12601">
        <w:rPr>
          <w:rFonts w:eastAsia="Times New Roman" w:cs="Times New Roman"/>
          <w:color w:val="000000"/>
          <w:sz w:val="24"/>
          <w:szCs w:val="24"/>
          <w:lang w:eastAsia="pt-BR"/>
        </w:rPr>
        <w:t> Até a abertura da sessão pública, os licitantes poderão retirar ou substituir a proposta e os documentos de habilitação anteriormente inseridos no sistema</w:t>
      </w:r>
      <w:r w:rsidR="00EE32E3">
        <w:rPr>
          <w:rFonts w:eastAsia="Times New Roman" w:cs="Times New Roman"/>
          <w:color w:val="000000"/>
          <w:sz w:val="24"/>
          <w:szCs w:val="24"/>
          <w:lang w:eastAsia="pt-BR"/>
        </w:rPr>
        <w:t>.</w:t>
      </w:r>
    </w:p>
    <w:p w:rsidR="005B10D1" w:rsidRPr="005B10D1" w:rsidRDefault="005B10D1" w:rsidP="005B10D1">
      <w:pPr>
        <w:spacing w:after="0" w:line="240" w:lineRule="auto"/>
        <w:jc w:val="both"/>
        <w:rPr>
          <w:rFonts w:cs="Arial"/>
          <w:color w:val="000000" w:themeColor="text1"/>
          <w:sz w:val="24"/>
          <w:szCs w:val="24"/>
        </w:rPr>
      </w:pPr>
      <w:r w:rsidRPr="00EE32E3">
        <w:rPr>
          <w:rFonts w:eastAsia="Times New Roman" w:cs="Times New Roman"/>
          <w:b/>
          <w:color w:val="000000"/>
          <w:sz w:val="24"/>
          <w:szCs w:val="24"/>
          <w:lang w:eastAsia="pt-BR"/>
        </w:rPr>
        <w:t>5.</w:t>
      </w:r>
      <w:r>
        <w:rPr>
          <w:rFonts w:eastAsia="Times New Roman" w:cs="Times New Roman"/>
          <w:b/>
          <w:color w:val="000000"/>
          <w:sz w:val="24"/>
          <w:szCs w:val="24"/>
          <w:lang w:eastAsia="pt-BR"/>
        </w:rPr>
        <w:t>7</w:t>
      </w:r>
      <w:r w:rsidRPr="00EE32E3">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w:t>
      </w:r>
      <w:r w:rsidRPr="005B10D1">
        <w:rPr>
          <w:rFonts w:cs="Arial"/>
          <w:color w:val="000000"/>
          <w:sz w:val="24"/>
          <w:szCs w:val="24"/>
        </w:rPr>
        <w:t>Não será estabelecida, nessa etapa do certame, ordem de classificação entre as propostas apresentadas, o que somente ocorrerá após a realização dos procedimentos de negociação e julgamento da proposta.</w:t>
      </w:r>
    </w:p>
    <w:p w:rsidR="005B10D1" w:rsidRPr="005B10D1" w:rsidRDefault="005B10D1" w:rsidP="005B10D1">
      <w:pPr>
        <w:spacing w:after="0" w:line="240" w:lineRule="auto"/>
        <w:jc w:val="both"/>
        <w:rPr>
          <w:rFonts w:cs="Arial"/>
          <w:color w:val="000000" w:themeColor="text1"/>
          <w:sz w:val="24"/>
          <w:szCs w:val="24"/>
        </w:rPr>
      </w:pPr>
      <w:r w:rsidRPr="00EE32E3">
        <w:rPr>
          <w:rFonts w:eastAsia="Times New Roman" w:cs="Times New Roman"/>
          <w:b/>
          <w:color w:val="000000"/>
          <w:sz w:val="24"/>
          <w:szCs w:val="24"/>
          <w:lang w:eastAsia="pt-BR"/>
        </w:rPr>
        <w:t>5.</w:t>
      </w:r>
      <w:r>
        <w:rPr>
          <w:rFonts w:eastAsia="Times New Roman" w:cs="Times New Roman"/>
          <w:b/>
          <w:color w:val="000000"/>
          <w:sz w:val="24"/>
          <w:szCs w:val="24"/>
          <w:lang w:eastAsia="pt-BR"/>
        </w:rPr>
        <w:t>8</w:t>
      </w:r>
      <w:r w:rsidRPr="00EE32E3">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w:t>
      </w:r>
      <w:r w:rsidRPr="005B10D1">
        <w:rPr>
          <w:rFonts w:cs="Arial"/>
          <w:color w:val="000000" w:themeColor="text1"/>
          <w:sz w:val="24"/>
          <w:szCs w:val="24"/>
        </w:rPr>
        <w:t xml:space="preserve">Os documentos que compõem a proposta e a habilitação do licitante melhor classificado somente </w:t>
      </w:r>
      <w:r w:rsidRPr="005B10D1">
        <w:rPr>
          <w:rFonts w:cs="Arial"/>
          <w:color w:val="000000"/>
          <w:sz w:val="24"/>
          <w:szCs w:val="24"/>
        </w:rPr>
        <w:t>serão</w:t>
      </w:r>
      <w:r w:rsidRPr="005B10D1">
        <w:rPr>
          <w:rFonts w:cs="Arial"/>
          <w:color w:val="000000" w:themeColor="text1"/>
          <w:sz w:val="24"/>
          <w:szCs w:val="24"/>
        </w:rPr>
        <w:t xml:space="preserve"> disponibilizados para avaliação do pregoeiro e para acesso público após o encerramento do envio de lances.</w:t>
      </w:r>
    </w:p>
    <w:p w:rsidR="005B10D1" w:rsidRPr="00F12601" w:rsidRDefault="005B10D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6.</w:t>
      </w:r>
      <w:r w:rsidRPr="00F12601">
        <w:rPr>
          <w:rFonts w:eastAsia="Times New Roman" w:cs="Times New Roman"/>
          <w:color w:val="000000"/>
          <w:sz w:val="24"/>
          <w:szCs w:val="24"/>
          <w:lang w:eastAsia="pt-BR"/>
        </w:rPr>
        <w:t> </w:t>
      </w:r>
      <w:r w:rsidRPr="00F12601">
        <w:rPr>
          <w:rFonts w:eastAsia="Times New Roman" w:cs="Times New Roman"/>
          <w:b/>
          <w:bCs/>
          <w:color w:val="000000"/>
          <w:sz w:val="24"/>
          <w:szCs w:val="24"/>
          <w:lang w:eastAsia="pt-BR"/>
        </w:rPr>
        <w:t> DO PREENCHIMENTO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6.1</w:t>
      </w:r>
      <w:r w:rsidRPr="00F12601">
        <w:rPr>
          <w:rFonts w:eastAsia="Times New Roman" w:cs="Times New Roman"/>
          <w:color w:val="000000"/>
          <w:sz w:val="24"/>
          <w:szCs w:val="24"/>
          <w:lang w:eastAsia="pt-BR"/>
        </w:rPr>
        <w:t>. O licitante deverá enviar sua proposta mediante o preenchimento, no sistema eletrônico, dos seguintes campos: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6.1.1.</w:t>
      </w:r>
      <w:r w:rsidRPr="00F12601">
        <w:rPr>
          <w:rFonts w:eastAsia="Times New Roman" w:cs="Times New Roman"/>
          <w:color w:val="000000"/>
          <w:sz w:val="24"/>
          <w:szCs w:val="24"/>
          <w:lang w:eastAsia="pt-BR"/>
        </w:rPr>
        <w:t> valor unitário, conforme o caso, e anual do item</w:t>
      </w:r>
      <w:r w:rsidR="008C0A70">
        <w:rPr>
          <w:rFonts w:eastAsia="Times New Roman" w:cs="Times New Roman"/>
          <w:color w:val="000000"/>
          <w:sz w:val="24"/>
          <w:szCs w:val="24"/>
          <w:lang w:eastAsia="pt-BR"/>
        </w:rPr>
        <w:t xml:space="preserve">, </w:t>
      </w:r>
      <w:r w:rsidR="008C0A70" w:rsidRPr="008C0A70">
        <w:rPr>
          <w:rFonts w:eastAsia="Times New Roman" w:cs="Times New Roman"/>
          <w:b/>
          <w:color w:val="FF0000"/>
          <w:sz w:val="24"/>
          <w:szCs w:val="24"/>
          <w:u w:val="single"/>
          <w:lang w:eastAsia="pt-BR"/>
        </w:rPr>
        <w:t>com no máximo 02 casas decimais</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6.1.2.</w:t>
      </w:r>
      <w:r w:rsidRPr="00F12601">
        <w:rPr>
          <w:rFonts w:eastAsia="Times New Roman" w:cs="Times New Roman"/>
          <w:color w:val="000000"/>
          <w:sz w:val="24"/>
          <w:szCs w:val="24"/>
          <w:lang w:eastAsia="pt-BR"/>
        </w:rPr>
        <w:t> Descrição do objeto, contendo as informações similares à especificação do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6.2.</w:t>
      </w:r>
      <w:r w:rsidRPr="00F12601">
        <w:rPr>
          <w:rFonts w:eastAsia="Times New Roman" w:cs="Times New Roman"/>
          <w:color w:val="000000"/>
          <w:sz w:val="24"/>
          <w:szCs w:val="24"/>
          <w:lang w:eastAsia="pt-BR"/>
        </w:rPr>
        <w:t> Todas as especificações do objeto contidas na proposta vinculam a Contratada.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6.3.</w:t>
      </w:r>
      <w:r w:rsidRPr="00F12601">
        <w:rPr>
          <w:rFonts w:eastAsia="Times New Roman" w:cs="Times New Roman"/>
          <w:color w:val="000000"/>
          <w:sz w:val="24"/>
          <w:szCs w:val="24"/>
          <w:lang w:eastAsia="pt-BR"/>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6.3.1.</w:t>
      </w:r>
      <w:r w:rsidRPr="00F12601">
        <w:rPr>
          <w:rFonts w:eastAsia="Times New Roman" w:cs="Times New Roman"/>
          <w:color w:val="000000"/>
          <w:sz w:val="24"/>
          <w:szCs w:val="24"/>
          <w:lang w:eastAsia="pt-BR"/>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6.3.2.</w:t>
      </w:r>
      <w:r w:rsidRPr="00F12601">
        <w:rPr>
          <w:rFonts w:eastAsia="Times New Roman" w:cs="Times New Roman"/>
          <w:color w:val="000000"/>
          <w:sz w:val="24"/>
          <w:szCs w:val="24"/>
          <w:lang w:eastAsia="pt-BR"/>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w:t>
      </w:r>
      <w:r w:rsidRPr="00F12601">
        <w:rPr>
          <w:rFonts w:eastAsia="Times New Roman" w:cs="Times New Roman"/>
          <w:color w:val="000000"/>
          <w:sz w:val="24"/>
          <w:szCs w:val="24"/>
          <w:lang w:eastAsia="pt-BR"/>
        </w:rPr>
        <w:lastRenderedPageBreak/>
        <w:t>concomitantemente com a realização, se necessário e cabível, de adequação contratual do quantitativo necessário, com base na alínea "b" do inciso I do art. 65 da Lei n. 8.666/93 e nos termos do art. 63, §2° da IN SEGES/MPDG n.5/2017</w:t>
      </w:r>
      <w:proofErr w:type="gramStart"/>
      <w:r w:rsidRPr="00F12601">
        <w:rPr>
          <w:rFonts w:eastAsia="Times New Roman" w:cs="Times New Roman"/>
          <w:color w:val="000000"/>
          <w:sz w:val="24"/>
          <w:szCs w:val="24"/>
          <w:lang w:eastAsia="pt-BR"/>
        </w:rPr>
        <w:t>..</w:t>
      </w:r>
      <w:proofErr w:type="gramEnd"/>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6.4.</w:t>
      </w:r>
      <w:r w:rsidRPr="00F12601">
        <w:rPr>
          <w:rFonts w:eastAsia="Times New Roman" w:cs="Times New Roman"/>
          <w:color w:val="000000"/>
          <w:sz w:val="24"/>
          <w:szCs w:val="24"/>
          <w:lang w:eastAsia="pt-BR"/>
        </w:rPr>
        <w:t xml:space="preserve"> A empresa é a única responsável pela cotação correta dos encargos tributários. Em caso de erro ou cotação incompatível com o regime tributário a que se submete, serão adotadas as orientações a seguir: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6.4.1.</w:t>
      </w:r>
      <w:r w:rsidRPr="00F12601">
        <w:rPr>
          <w:rFonts w:eastAsia="Times New Roman" w:cs="Times New Roman"/>
          <w:color w:val="000000"/>
          <w:sz w:val="24"/>
          <w:szCs w:val="24"/>
          <w:lang w:eastAsia="pt-BR"/>
        </w:rPr>
        <w:t> cotação de percentual menor que o adequado: o percentual será mantido durante toda a execução contratual;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6.4.2.</w:t>
      </w:r>
      <w:r w:rsidRPr="00F12601">
        <w:rPr>
          <w:rFonts w:eastAsia="Times New Roman" w:cs="Times New Roman"/>
          <w:color w:val="000000"/>
          <w:sz w:val="24"/>
          <w:szCs w:val="24"/>
          <w:lang w:eastAsia="pt-BR"/>
        </w:rPr>
        <w:t> cotação de percentual maior que o adequado: o excesso será suprimido, unilateralmente, da planilha e haverá glosa, quando do pagamento,e/ou redução, quando da repactuação, para fins de total ressarcimento do débito.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6.5.</w:t>
      </w:r>
      <w:r w:rsidRPr="00F12601">
        <w:rPr>
          <w:rFonts w:eastAsia="Times New Roman" w:cs="Times New Roman"/>
          <w:color w:val="000000"/>
          <w:sz w:val="24"/>
          <w:szCs w:val="24"/>
          <w:lang w:eastAsia="pt-BR"/>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6.6.</w:t>
      </w:r>
      <w:r w:rsidRPr="00F12601">
        <w:rPr>
          <w:rFonts w:eastAsia="Times New Roman" w:cs="Times New Roman"/>
          <w:color w:val="000000"/>
          <w:sz w:val="24"/>
          <w:szCs w:val="24"/>
          <w:lang w:eastAsia="pt-BR"/>
        </w:rPr>
        <w:t> Independentemente do percentual de tributo inserido na planilha, no pagamento dos serviços, serão retidos na fonte os percentuais estabelecidos na legislação vigente.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6.7.</w:t>
      </w:r>
      <w:r w:rsidRPr="00F12601">
        <w:rPr>
          <w:rFonts w:eastAsia="Times New Roman" w:cs="Times New Roman"/>
          <w:color w:val="000000"/>
          <w:sz w:val="24"/>
          <w:szCs w:val="24"/>
          <w:lang w:eastAsia="pt-BR"/>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6.8.</w:t>
      </w:r>
      <w:r w:rsidRPr="00F12601">
        <w:rPr>
          <w:rFonts w:eastAsia="Times New Roman" w:cs="Times New Roman"/>
          <w:color w:val="000000"/>
          <w:sz w:val="24"/>
          <w:szCs w:val="24"/>
          <w:lang w:eastAsia="pt-BR"/>
        </w:rPr>
        <w:t> Os preços ofertados, tanto na proposta inicial, quanto na etapa de lances, serão de exclusiva responsabilidade do licitante, não lhe assistindo o direito de pleitear qualquer alteração, sob alegação de erro, omissão ou qualquer outro pretexto.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6.9.</w:t>
      </w:r>
      <w:r w:rsidRPr="00F12601">
        <w:rPr>
          <w:rFonts w:eastAsia="Times New Roman" w:cs="Times New Roman"/>
          <w:color w:val="000000"/>
          <w:sz w:val="24"/>
          <w:szCs w:val="24"/>
          <w:lang w:eastAsia="pt-BR"/>
        </w:rPr>
        <w:t xml:space="preserve"> O prazo de validade da proposta não será inferior a 60 (sessenta) dias</w:t>
      </w:r>
      <w:r w:rsidRPr="00F12601">
        <w:rPr>
          <w:rFonts w:eastAsia="Times New Roman" w:cs="Times New Roman"/>
          <w:b/>
          <w:bCs/>
          <w:color w:val="000000"/>
          <w:sz w:val="24"/>
          <w:szCs w:val="24"/>
          <w:lang w:eastAsia="pt-BR"/>
        </w:rPr>
        <w:t>,</w:t>
      </w:r>
      <w:r w:rsidRPr="00F12601">
        <w:rPr>
          <w:rFonts w:eastAsia="Times New Roman" w:cs="Times New Roman"/>
          <w:color w:val="000000"/>
          <w:sz w:val="24"/>
          <w:szCs w:val="24"/>
          <w:lang w:eastAsia="pt-BR"/>
        </w:rPr>
        <w:t> a contar da data de sua apresentação.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6.10.</w:t>
      </w:r>
      <w:r w:rsidRPr="00F12601">
        <w:rPr>
          <w:rFonts w:eastAsia="Times New Roman" w:cs="Times New Roman"/>
          <w:color w:val="000000"/>
          <w:sz w:val="24"/>
          <w:szCs w:val="24"/>
          <w:lang w:eastAsia="pt-BR"/>
        </w:rPr>
        <w:t xml:space="preserve"> Os licitantes devem respeitar os preços máximos estabelecidos nas normas de regência de contratações públicas federais, quando participarem de licitações públicas.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10676">
        <w:rPr>
          <w:rFonts w:eastAsia="Times New Roman" w:cs="Times New Roman"/>
          <w:b/>
          <w:color w:val="000000"/>
          <w:sz w:val="24"/>
          <w:szCs w:val="24"/>
          <w:lang w:eastAsia="pt-BR"/>
        </w:rPr>
        <w:t>6.10.1.</w:t>
      </w:r>
      <w:r w:rsidRPr="00F12601">
        <w:rPr>
          <w:rFonts w:eastAsia="Times New Roman" w:cs="Times New Roman"/>
          <w:color w:val="000000"/>
          <w:sz w:val="24"/>
          <w:szCs w:val="24"/>
          <w:lang w:eastAsia="pt-BR"/>
        </w:rPr>
        <w:t xml:space="preserve"> O descumprimento das regras supramencionadas pela Administração por parte dos contratados pode ensejar a responsabilização pelo Tribunal de Contas da União e, após o devido processo legal, gerar as seguintes </w:t>
      </w:r>
      <w:proofErr w:type="spellStart"/>
      <w:r w:rsidRPr="00F12601">
        <w:rPr>
          <w:rFonts w:eastAsia="Times New Roman" w:cs="Times New Roman"/>
          <w:color w:val="000000"/>
          <w:sz w:val="24"/>
          <w:szCs w:val="24"/>
          <w:lang w:eastAsia="pt-BR"/>
        </w:rPr>
        <w:t>consequências</w:t>
      </w:r>
      <w:proofErr w:type="spellEnd"/>
      <w:r w:rsidRPr="00F12601">
        <w:rPr>
          <w:rFonts w:eastAsia="Times New Roman" w:cs="Times New Roman"/>
          <w:color w:val="000000"/>
          <w:sz w:val="24"/>
          <w:szCs w:val="24"/>
          <w:lang w:eastAsia="pt-BR"/>
        </w:rPr>
        <w:t xml:space="preserve">: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F12601">
        <w:rPr>
          <w:rFonts w:eastAsia="Times New Roman" w:cs="Times New Roman"/>
          <w:color w:val="000000"/>
          <w:sz w:val="24"/>
          <w:szCs w:val="24"/>
          <w:lang w:eastAsia="pt-BR"/>
        </w:rPr>
        <w:t>sobrepreço</w:t>
      </w:r>
      <w:proofErr w:type="spellEnd"/>
      <w:r w:rsidRPr="00F12601">
        <w:rPr>
          <w:rFonts w:eastAsia="Times New Roman" w:cs="Times New Roman"/>
          <w:color w:val="000000"/>
          <w:sz w:val="24"/>
          <w:szCs w:val="24"/>
          <w:lang w:eastAsia="pt-BR"/>
        </w:rPr>
        <w:t xml:space="preserve"> na execução do contrato.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7. DA ABERTURA DA SESSÃO, CLASSIFICAÇÃO DAS PROPOSTAS E FORMULAÇÃO DE LANCES​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w:t>
      </w:r>
      <w:r w:rsidR="00C10676">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abertura da presente licitação dar-se-á em sessão pública, por meio de sistema eletrônico, na data, horário e local indicados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w:t>
      </w:r>
      <w:r w:rsidRPr="00F12601">
        <w:rPr>
          <w:rFonts w:eastAsia="Times New Roman" w:cs="Times New Roman"/>
          <w:color w:val="000000"/>
          <w:sz w:val="24"/>
          <w:szCs w:val="24"/>
          <w:lang w:eastAsia="pt-BR"/>
        </w:rPr>
        <w:t xml:space="preserve"> O Pregoeiro verificará as propostas apresentadas, desclassificando desde logo aquelas que não estejam em conformidade com os requisitos estabelecidos neste Edital, contenham vícios insanáveis, ilegalidades, ou não apresentem as especificações exigidas no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7.2.1.</w:t>
      </w:r>
      <w:r w:rsidRPr="00F12601">
        <w:rPr>
          <w:rFonts w:eastAsia="Times New Roman" w:cs="Times New Roman"/>
          <w:color w:val="000000"/>
          <w:sz w:val="24"/>
          <w:szCs w:val="24"/>
          <w:lang w:eastAsia="pt-BR"/>
        </w:rPr>
        <w:t> Também será desclassificada a proposta que </w:t>
      </w:r>
      <w:r w:rsidRPr="00F12601">
        <w:rPr>
          <w:rFonts w:eastAsia="Times New Roman" w:cs="Times New Roman"/>
          <w:b/>
          <w:bCs/>
          <w:color w:val="000000"/>
          <w:sz w:val="24"/>
          <w:szCs w:val="24"/>
          <w:lang w:eastAsia="pt-BR"/>
        </w:rPr>
        <w:t>identifique o licitante.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7.2.2.</w:t>
      </w:r>
      <w:r w:rsidRPr="00F12601">
        <w:rPr>
          <w:rFonts w:eastAsia="Times New Roman" w:cs="Times New Roman"/>
          <w:b/>
          <w:bCs/>
          <w:color w:val="000000"/>
          <w:sz w:val="24"/>
          <w:szCs w:val="24"/>
          <w:lang w:eastAsia="pt-BR"/>
        </w:rPr>
        <w:t> </w:t>
      </w:r>
      <w:r w:rsidRPr="00F12601">
        <w:rPr>
          <w:rFonts w:eastAsia="Times New Roman" w:cs="Times New Roman"/>
          <w:color w:val="000000"/>
          <w:sz w:val="24"/>
          <w:szCs w:val="24"/>
          <w:lang w:eastAsia="pt-BR"/>
        </w:rPr>
        <w:t>A desclassificação será sempre fundamentada e registrada no sistema, com acompanhamento em tempo real por todos os participantes.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7.2.3</w:t>
      </w:r>
      <w:r w:rsidRPr="00F12601">
        <w:rPr>
          <w:rFonts w:eastAsia="Times New Roman" w:cs="Times New Roman"/>
          <w:color w:val="000000"/>
          <w:sz w:val="24"/>
          <w:szCs w:val="24"/>
          <w:lang w:eastAsia="pt-BR"/>
        </w:rPr>
        <w:t>. A não desclassificação da proposta não impede o seu julgamento definitivo em sentido contrário, levado a efeito na fase de aceitação.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lastRenderedPageBreak/>
        <w:t>7.3.</w:t>
      </w:r>
      <w:r w:rsidRPr="00F12601">
        <w:rPr>
          <w:rFonts w:eastAsia="Times New Roman" w:cs="Times New Roman"/>
          <w:color w:val="000000"/>
          <w:sz w:val="24"/>
          <w:szCs w:val="24"/>
          <w:lang w:eastAsia="pt-BR"/>
        </w:rPr>
        <w:t xml:space="preserve"> O sistema ordenará automaticamente as propostas classificadas, sendo que somente estas participarão da fase de lances.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7.4.</w:t>
      </w:r>
      <w:r w:rsidRPr="00F12601">
        <w:rPr>
          <w:rFonts w:eastAsia="Times New Roman" w:cs="Times New Roman"/>
          <w:color w:val="000000"/>
          <w:sz w:val="24"/>
          <w:szCs w:val="24"/>
          <w:lang w:eastAsia="pt-BR"/>
        </w:rPr>
        <w:t xml:space="preserve"> O sistema disponibilizará campo próprio para troca de mensagens entre o Pregoeiro e os licitantes.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7.5.</w:t>
      </w:r>
      <w:r w:rsidRPr="00F12601">
        <w:rPr>
          <w:rFonts w:eastAsia="Times New Roman" w:cs="Times New Roman"/>
          <w:color w:val="000000"/>
          <w:sz w:val="24"/>
          <w:szCs w:val="24"/>
          <w:lang w:eastAsia="pt-BR"/>
        </w:rPr>
        <w:t> Iniciada a etapa competitiva, os licitantes deverão encaminhar lances exclusivamente por meio de sistema eletrônico, sendo imediatamente informados do seu recebimento e do valor consignado no registro.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7.5.1.</w:t>
      </w:r>
      <w:r w:rsidRPr="00F12601">
        <w:rPr>
          <w:rFonts w:eastAsia="Times New Roman" w:cs="Times New Roman"/>
          <w:color w:val="000000"/>
          <w:sz w:val="24"/>
          <w:szCs w:val="24"/>
          <w:lang w:eastAsia="pt-BR"/>
        </w:rPr>
        <w:t xml:space="preserve"> O lance deverá ser ofertado pelo valor anual</w:t>
      </w:r>
      <w:r w:rsidR="00631AD6">
        <w:rPr>
          <w:rFonts w:eastAsia="Times New Roman" w:cs="Times New Roman"/>
          <w:color w:val="000000"/>
          <w:sz w:val="24"/>
          <w:szCs w:val="24"/>
          <w:lang w:eastAsia="pt-BR"/>
        </w:rPr>
        <w:t xml:space="preserve"> </w:t>
      </w:r>
      <w:r w:rsidR="000177D4" w:rsidRPr="000177D4">
        <w:rPr>
          <w:rFonts w:eastAsia="Times New Roman" w:cs="Times New Roman"/>
          <w:b/>
          <w:color w:val="000000"/>
          <w:sz w:val="24"/>
          <w:szCs w:val="24"/>
          <w:lang w:eastAsia="pt-BR"/>
        </w:rPr>
        <w:t>DO GRUPO</w:t>
      </w:r>
      <w:r w:rsidR="008C0A70">
        <w:rPr>
          <w:rFonts w:eastAsia="Times New Roman" w:cs="Times New Roman"/>
          <w:color w:val="000000"/>
          <w:sz w:val="24"/>
          <w:szCs w:val="24"/>
          <w:lang w:eastAsia="pt-BR"/>
        </w:rPr>
        <w:t xml:space="preserve">, </w:t>
      </w:r>
      <w:r w:rsidR="008C0A70" w:rsidRPr="008C0A70">
        <w:rPr>
          <w:rFonts w:eastAsia="Times New Roman" w:cs="Times New Roman"/>
          <w:b/>
          <w:color w:val="FF0000"/>
          <w:sz w:val="24"/>
          <w:szCs w:val="24"/>
          <w:u w:val="single"/>
          <w:lang w:eastAsia="pt-BR"/>
        </w:rPr>
        <w:t>com no máximo 2 casas decimais</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7.6.</w:t>
      </w:r>
      <w:r w:rsidRPr="00F12601">
        <w:rPr>
          <w:rFonts w:eastAsia="Times New Roman" w:cs="Times New Roman"/>
          <w:color w:val="000000"/>
          <w:sz w:val="24"/>
          <w:szCs w:val="24"/>
          <w:lang w:eastAsia="pt-BR"/>
        </w:rPr>
        <w:t> Os licitantes poderão oferecer lances sucessivos, observando o horário fixado para abertura da sessão e as regras estabelecidas no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7.7.</w:t>
      </w:r>
      <w:r w:rsidRPr="00F12601">
        <w:rPr>
          <w:rFonts w:eastAsia="Times New Roman" w:cs="Times New Roman"/>
          <w:color w:val="000000"/>
          <w:sz w:val="24"/>
          <w:szCs w:val="24"/>
          <w:lang w:eastAsia="pt-BR"/>
        </w:rPr>
        <w:t xml:space="preserve"> O licitante somente poderá oferecer lance de valor inferior ou percentual de desconto superior ao último por ele ofertado e registrado pelo sistema.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7.8.</w:t>
      </w:r>
      <w:r w:rsidRPr="00F12601">
        <w:rPr>
          <w:rFonts w:eastAsia="Times New Roman" w:cs="Times New Roman"/>
          <w:color w:val="000000"/>
          <w:sz w:val="24"/>
          <w:szCs w:val="24"/>
          <w:lang w:eastAsia="pt-BR"/>
        </w:rPr>
        <w:t xml:space="preserve"> O intervalo mínimo de diferença de valores ou percentuais entre os lances, que incidirá tanto em relação aos lances intermediários quanto em relação à proposta que cobrir a melhor oferta deverá ser de </w:t>
      </w:r>
      <w:r w:rsidR="001712C2">
        <w:rPr>
          <w:rFonts w:eastAsia="Times New Roman" w:cs="Times New Roman"/>
          <w:color w:val="000000"/>
          <w:sz w:val="24"/>
          <w:szCs w:val="24"/>
          <w:lang w:eastAsia="pt-BR"/>
        </w:rPr>
        <w:t>R$ 1,00 (UM</w:t>
      </w:r>
      <w:r w:rsidRPr="00F12601">
        <w:rPr>
          <w:rFonts w:eastAsia="Times New Roman" w:cs="Times New Roman"/>
          <w:color w:val="000000"/>
          <w:sz w:val="24"/>
          <w:szCs w:val="24"/>
          <w:lang w:eastAsia="pt-BR"/>
        </w:rPr>
        <w:t xml:space="preserve"> </w:t>
      </w:r>
      <w:r w:rsidR="001712C2">
        <w:rPr>
          <w:rFonts w:eastAsia="Times New Roman" w:cs="Times New Roman"/>
          <w:color w:val="000000"/>
          <w:sz w:val="24"/>
          <w:szCs w:val="24"/>
          <w:lang w:eastAsia="pt-BR"/>
        </w:rPr>
        <w:t>REAL</w:t>
      </w:r>
      <w:r w:rsidRPr="00F12601">
        <w:rPr>
          <w:rFonts w:eastAsia="Times New Roman" w:cs="Times New Roman"/>
          <w:color w:val="000000"/>
          <w:sz w:val="24"/>
          <w:szCs w:val="24"/>
          <w:lang w:eastAsia="pt-BR"/>
        </w:rPr>
        <w:t>)</w:t>
      </w:r>
      <w:r w:rsidR="00B72FA4">
        <w:rPr>
          <w:rFonts w:eastAsia="Times New Roman" w:cs="Times New Roman"/>
          <w:color w:val="000000"/>
          <w:sz w:val="24"/>
          <w:szCs w:val="24"/>
          <w:lang w:eastAsia="pt-BR"/>
        </w:rPr>
        <w:t xml:space="preserve"> para os itens 01 a 05 e de R$ 0,05 (cinco centavos) para o item 06</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7.9.</w:t>
      </w:r>
      <w:r w:rsidRPr="00F12601">
        <w:rPr>
          <w:rFonts w:eastAsia="Times New Roman" w:cs="Times New Roman"/>
          <w:color w:val="000000"/>
          <w:sz w:val="24"/>
          <w:szCs w:val="24"/>
          <w:lang w:eastAsia="pt-BR"/>
        </w:rPr>
        <w:t xml:space="preserve"> O intervalo entre os lances enviados pelo mesmo licitante não poderá ser inferior a vinte (20) segundos e o intervalo entre lances não poderá ser inferior a três (3) segundos, sob pena de serem automaticamente descartados pelo sistema os respectivos lances.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7.10.</w:t>
      </w:r>
      <w:r w:rsidRPr="00F12601">
        <w:rPr>
          <w:rFonts w:eastAsia="Times New Roman" w:cs="Times New Roman"/>
          <w:color w:val="000000"/>
          <w:sz w:val="24"/>
          <w:szCs w:val="24"/>
          <w:lang w:eastAsia="pt-BR"/>
        </w:rPr>
        <w:t> Será adotado para o envio de lances no pregão eletrônico o modo de disputa “aberto”, em que os licitantes apresentarão lances públicos e sucessivos, com prorrogações.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7.11.</w:t>
      </w:r>
      <w:r w:rsidRPr="00F12601">
        <w:rPr>
          <w:rFonts w:eastAsia="Times New Roman" w:cs="Times New Roman"/>
          <w:color w:val="000000"/>
          <w:sz w:val="24"/>
          <w:szCs w:val="24"/>
          <w:lang w:eastAsia="pt-BR"/>
        </w:rPr>
        <w:t> A etapa de lances da sessão pública terá duração de dez minutos e, após isso, será prorrogada automaticamente pelo sistema quando houver lance ofertado nos últimos dois minutos do período de duração da sessão pública.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7.12.</w:t>
      </w:r>
      <w:r w:rsidRPr="00F12601">
        <w:rPr>
          <w:rFonts w:eastAsia="Times New Roman" w:cs="Times New Roman"/>
          <w:color w:val="000000"/>
          <w:sz w:val="24"/>
          <w:szCs w:val="24"/>
          <w:lang w:eastAsia="pt-BR"/>
        </w:rPr>
        <w:t xml:space="preserve"> A prorrogação automática da etapa de lances, de que trata o item anterior, será de dois minutos e ocorrerá sucessivamente sempre que houver </w:t>
      </w:r>
      <w:proofErr w:type="gramStart"/>
      <w:r w:rsidRPr="00F12601">
        <w:rPr>
          <w:rFonts w:eastAsia="Times New Roman" w:cs="Times New Roman"/>
          <w:color w:val="000000"/>
          <w:sz w:val="24"/>
          <w:szCs w:val="24"/>
          <w:lang w:eastAsia="pt-BR"/>
        </w:rPr>
        <w:t>lances enviados</w:t>
      </w:r>
      <w:proofErr w:type="gramEnd"/>
      <w:r w:rsidRPr="00F12601">
        <w:rPr>
          <w:rFonts w:eastAsia="Times New Roman" w:cs="Times New Roman"/>
          <w:color w:val="000000"/>
          <w:sz w:val="24"/>
          <w:szCs w:val="24"/>
          <w:lang w:eastAsia="pt-BR"/>
        </w:rPr>
        <w:t xml:space="preserve"> nesse período de prorrogação, inclusive no caso de lances intermediários.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7.13.</w:t>
      </w:r>
      <w:r w:rsidRPr="00F12601">
        <w:rPr>
          <w:rFonts w:eastAsia="Times New Roman" w:cs="Times New Roman"/>
          <w:color w:val="000000"/>
          <w:sz w:val="24"/>
          <w:szCs w:val="24"/>
          <w:lang w:eastAsia="pt-BR"/>
        </w:rPr>
        <w:t xml:space="preserve"> Não havendo novos lances na forma estabelecida nos itens anteriores, a sessão pública encerrar-se-á automaticamente.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7.14.</w:t>
      </w:r>
      <w:r w:rsidRPr="00F12601">
        <w:rPr>
          <w:rFonts w:eastAsia="Times New Roman" w:cs="Times New Roman"/>
          <w:color w:val="000000"/>
          <w:sz w:val="24"/>
          <w:szCs w:val="24"/>
          <w:lang w:eastAsia="pt-BR"/>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7.15.</w:t>
      </w:r>
      <w:r w:rsidRPr="00F12601">
        <w:rPr>
          <w:rFonts w:eastAsia="Times New Roman" w:cs="Times New Roman"/>
          <w:color w:val="000000"/>
          <w:sz w:val="24"/>
          <w:szCs w:val="24"/>
          <w:lang w:eastAsia="pt-BR"/>
        </w:rPr>
        <w:t> Em caso de falha no sistema, os lances em desacordo com os subitens anteriores deverão ser desconsiderados pelo pregoeiro, devendo a ocorrência ser comunicada imediatamente à Secretaria de Gestão do Ministério da Economia;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7.15.1.</w:t>
      </w:r>
      <w:r w:rsidRPr="00F12601">
        <w:rPr>
          <w:rFonts w:eastAsia="Times New Roman" w:cs="Times New Roman"/>
          <w:color w:val="000000"/>
          <w:sz w:val="24"/>
          <w:szCs w:val="24"/>
          <w:lang w:eastAsia="pt-BR"/>
        </w:rPr>
        <w:t> Na hipótese do subitem anterior, a ocorrência será registrada em campo próprio do sistema.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7.16.</w:t>
      </w:r>
      <w:r w:rsidRPr="00F12601">
        <w:rPr>
          <w:rFonts w:eastAsia="Times New Roman" w:cs="Times New Roman"/>
          <w:color w:val="000000"/>
          <w:sz w:val="24"/>
          <w:szCs w:val="24"/>
          <w:lang w:eastAsia="pt-BR"/>
        </w:rPr>
        <w:t> Não serão aceitos dois ou mais lances de mesmo valor, prevalecendo aquele que for recebido e registrado em primeiro lugar.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7.17.</w:t>
      </w:r>
      <w:r w:rsidRPr="00F12601">
        <w:rPr>
          <w:rFonts w:eastAsia="Times New Roman" w:cs="Times New Roman"/>
          <w:color w:val="000000"/>
          <w:sz w:val="24"/>
          <w:szCs w:val="24"/>
          <w:lang w:eastAsia="pt-BR"/>
        </w:rPr>
        <w:t> Durante o transcurso da sessão pública, os licitantes serão informados, em tempo real, do valor do menor lance registrado, vedada a identificação do licitante.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7.18.</w:t>
      </w:r>
      <w:r w:rsidRPr="00F12601">
        <w:rPr>
          <w:rFonts w:eastAsia="Times New Roman" w:cs="Times New Roman"/>
          <w:color w:val="000000"/>
          <w:sz w:val="24"/>
          <w:szCs w:val="24"/>
          <w:lang w:eastAsia="pt-BR"/>
        </w:rPr>
        <w:t> No caso de desconexão com o Pregoeiro, no decorrer da etapa competitiva do Pregão, o sistema eletrônico poderá permanecer acessível aos licitantes para a recepção dos lances.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7.19.</w:t>
      </w:r>
      <w:r w:rsidRPr="00F12601">
        <w:rPr>
          <w:rFonts w:eastAsia="Times New Roman" w:cs="Times New Roman"/>
          <w:color w:val="000000"/>
          <w:sz w:val="24"/>
          <w:szCs w:val="24"/>
          <w:lang w:eastAsia="pt-BR"/>
        </w:rPr>
        <w:t xml:space="preserve"> Quando a desconexão do sistema eletrônico para o pregoeiro persistir por tempo superior a dez minutos, a sessão pública será suspensa e reiniciada somente </w:t>
      </w:r>
      <w:proofErr w:type="gramStart"/>
      <w:r w:rsidRPr="00F12601">
        <w:rPr>
          <w:rFonts w:eastAsia="Times New Roman" w:cs="Times New Roman"/>
          <w:color w:val="000000"/>
          <w:sz w:val="24"/>
          <w:szCs w:val="24"/>
          <w:lang w:eastAsia="pt-BR"/>
        </w:rPr>
        <w:t>após</w:t>
      </w:r>
      <w:proofErr w:type="gramEnd"/>
      <w:r w:rsidRPr="00F12601">
        <w:rPr>
          <w:rFonts w:eastAsia="Times New Roman" w:cs="Times New Roman"/>
          <w:color w:val="000000"/>
          <w:sz w:val="24"/>
          <w:szCs w:val="24"/>
          <w:lang w:eastAsia="pt-BR"/>
        </w:rPr>
        <w:t xml:space="preserve"> decorridas vinte e quatro horas da comunicação do fato pelo Pregoeiro aos participantes, no sítio eletrônico utilizado para divulgação.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lastRenderedPageBreak/>
        <w:t>7.20.</w:t>
      </w:r>
      <w:r w:rsidRPr="00F12601">
        <w:rPr>
          <w:rFonts w:eastAsia="Times New Roman" w:cs="Times New Roman"/>
          <w:color w:val="000000"/>
          <w:sz w:val="24"/>
          <w:szCs w:val="24"/>
          <w:lang w:eastAsia="pt-BR"/>
        </w:rPr>
        <w:t xml:space="preserve"> O critério de julgamento adotado será o </w:t>
      </w:r>
      <w:r w:rsidRPr="008C0A70">
        <w:rPr>
          <w:rFonts w:eastAsia="Times New Roman" w:cs="Times New Roman"/>
          <w:b/>
          <w:color w:val="FF0000"/>
          <w:sz w:val="24"/>
          <w:szCs w:val="24"/>
          <w:u w:val="single"/>
          <w:lang w:eastAsia="pt-BR"/>
        </w:rPr>
        <w:t>m</w:t>
      </w:r>
      <w:r w:rsidR="008C0A70" w:rsidRPr="008C0A70">
        <w:rPr>
          <w:rFonts w:eastAsia="Times New Roman" w:cs="Times New Roman"/>
          <w:b/>
          <w:color w:val="FF0000"/>
          <w:sz w:val="24"/>
          <w:szCs w:val="24"/>
          <w:u w:val="single"/>
          <w:lang w:eastAsia="pt-BR"/>
        </w:rPr>
        <w:t>enor</w:t>
      </w:r>
      <w:r w:rsidRPr="008C0A70">
        <w:rPr>
          <w:rFonts w:eastAsia="Times New Roman" w:cs="Times New Roman"/>
          <w:b/>
          <w:color w:val="FF0000"/>
          <w:sz w:val="24"/>
          <w:szCs w:val="24"/>
          <w:u w:val="single"/>
          <w:lang w:eastAsia="pt-BR"/>
        </w:rPr>
        <w:t xml:space="preserve"> </w:t>
      </w:r>
      <w:r w:rsidR="008C0A70" w:rsidRPr="008C0A70">
        <w:rPr>
          <w:rFonts w:eastAsia="Times New Roman" w:cs="Times New Roman"/>
          <w:b/>
          <w:color w:val="FF0000"/>
          <w:sz w:val="24"/>
          <w:szCs w:val="24"/>
          <w:u w:val="single"/>
          <w:lang w:eastAsia="pt-BR"/>
        </w:rPr>
        <w:t>preço</w:t>
      </w:r>
      <w:r w:rsidRPr="00F12601">
        <w:rPr>
          <w:rFonts w:eastAsia="Times New Roman" w:cs="Times New Roman"/>
          <w:color w:val="000000"/>
          <w:sz w:val="24"/>
          <w:szCs w:val="24"/>
          <w:lang w:eastAsia="pt-BR"/>
        </w:rPr>
        <w:t>, conforme definido neste Edital e seus anexos.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7.21.</w:t>
      </w:r>
      <w:r w:rsidRPr="00F12601">
        <w:rPr>
          <w:rFonts w:eastAsia="Times New Roman" w:cs="Times New Roman"/>
          <w:color w:val="000000"/>
          <w:sz w:val="24"/>
          <w:szCs w:val="24"/>
          <w:lang w:eastAsia="pt-BR"/>
        </w:rPr>
        <w:t> Caso o licitante não apresente lances, concorrerá com o valor de sua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7.22.</w:t>
      </w:r>
      <w:r w:rsidRPr="00F12601">
        <w:rPr>
          <w:rFonts w:eastAsia="Times New Roman" w:cs="Times New Roman"/>
          <w:color w:val="000000"/>
          <w:sz w:val="24"/>
          <w:szCs w:val="24"/>
          <w:lang w:eastAsia="pt-BR"/>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F12601">
        <w:rPr>
          <w:rFonts w:eastAsia="Times New Roman" w:cs="Times New Roman"/>
          <w:color w:val="000000"/>
          <w:sz w:val="24"/>
          <w:szCs w:val="24"/>
          <w:lang w:eastAsia="pt-BR"/>
        </w:rPr>
        <w:t>arts</w:t>
      </w:r>
      <w:proofErr w:type="spellEnd"/>
      <w:r w:rsidRPr="00F12601">
        <w:rPr>
          <w:rFonts w:eastAsia="Times New Roman" w:cs="Times New Roman"/>
          <w:color w:val="000000"/>
          <w:sz w:val="24"/>
          <w:szCs w:val="24"/>
          <w:lang w:eastAsia="pt-BR"/>
        </w:rPr>
        <w:t>. 44 e 45 da LC nº 123, de 2006, regulamentada pelo Decreto nº 8.538, de 2015.</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7.23.</w:t>
      </w:r>
      <w:r w:rsidRPr="00F12601">
        <w:rPr>
          <w:rFonts w:eastAsia="Times New Roman" w:cs="Times New Roman"/>
          <w:color w:val="000000"/>
          <w:sz w:val="24"/>
          <w:szCs w:val="24"/>
          <w:lang w:eastAsia="pt-BR"/>
        </w:rPr>
        <w:t> Nessas condições, as propostas de microempresas e empresas de pequeno porte que se encontrarem na faixa de até 5% (cinco por cento) acima da melhor proposta</w:t>
      </w:r>
      <w:proofErr w:type="gramStart"/>
      <w:r w:rsidRPr="00F12601">
        <w:rPr>
          <w:rFonts w:eastAsia="Times New Roman" w:cs="Times New Roman"/>
          <w:color w:val="000000"/>
          <w:sz w:val="24"/>
          <w:szCs w:val="24"/>
          <w:lang w:eastAsia="pt-BR"/>
        </w:rPr>
        <w:t xml:space="preserve"> ou melhor</w:t>
      </w:r>
      <w:proofErr w:type="gramEnd"/>
      <w:r w:rsidRPr="00F12601">
        <w:rPr>
          <w:rFonts w:eastAsia="Times New Roman" w:cs="Times New Roman"/>
          <w:color w:val="000000"/>
          <w:sz w:val="24"/>
          <w:szCs w:val="24"/>
          <w:lang w:eastAsia="pt-BR"/>
        </w:rPr>
        <w:t xml:space="preserve"> lance serão consideradas empatadas com a primeira colocada.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7.24.</w:t>
      </w:r>
      <w:r w:rsidRPr="00F12601">
        <w:rPr>
          <w:rFonts w:eastAsia="Times New Roman" w:cs="Times New Roman"/>
          <w:color w:val="000000"/>
          <w:sz w:val="24"/>
          <w:szCs w:val="24"/>
          <w:lang w:eastAsia="pt-BR"/>
        </w:rPr>
        <w:t xml:space="preserve"> A melhor classificada nos termos do item anterior terá o direito de encaminhar uma última oferta para desempate, obrigatoriamente em valor inferior ao da primeira colocada, no prazo de </w:t>
      </w:r>
      <w:proofErr w:type="gramStart"/>
      <w:r w:rsidRPr="00F12601">
        <w:rPr>
          <w:rFonts w:eastAsia="Times New Roman" w:cs="Times New Roman"/>
          <w:color w:val="000000"/>
          <w:sz w:val="24"/>
          <w:szCs w:val="24"/>
          <w:lang w:eastAsia="pt-BR"/>
        </w:rPr>
        <w:t>5</w:t>
      </w:r>
      <w:proofErr w:type="gramEnd"/>
      <w:r w:rsidRPr="00F12601">
        <w:rPr>
          <w:rFonts w:eastAsia="Times New Roman" w:cs="Times New Roman"/>
          <w:color w:val="000000"/>
          <w:sz w:val="24"/>
          <w:szCs w:val="24"/>
          <w:lang w:eastAsia="pt-BR"/>
        </w:rPr>
        <w:t xml:space="preserve"> (cinco) minutos controlados pelo sistema, contados após a comunicação automática para tanto.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7.25.</w:t>
      </w:r>
      <w:r w:rsidRPr="00F12601">
        <w:rPr>
          <w:rFonts w:eastAsia="Times New Roman" w:cs="Times New Roman"/>
          <w:color w:val="000000"/>
          <w:sz w:val="24"/>
          <w:szCs w:val="24"/>
          <w:lang w:eastAsia="pt-BR"/>
        </w:rPr>
        <w:t>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7.26.</w:t>
      </w:r>
      <w:r w:rsidRPr="00F12601">
        <w:rPr>
          <w:rFonts w:eastAsia="Times New Roman" w:cs="Times New Roman"/>
          <w:color w:val="000000"/>
          <w:sz w:val="24"/>
          <w:szCs w:val="24"/>
          <w:lang w:eastAsia="pt-BR"/>
        </w:rPr>
        <w:t>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7.27.</w:t>
      </w:r>
      <w:r w:rsidRPr="00F12601">
        <w:rPr>
          <w:rFonts w:eastAsia="Times New Roman" w:cs="Times New Roman"/>
          <w:color w:val="000000"/>
          <w:sz w:val="24"/>
          <w:szCs w:val="24"/>
          <w:lang w:eastAsia="pt-BR"/>
        </w:rPr>
        <w:t>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7.27.1.</w:t>
      </w:r>
      <w:r w:rsidRPr="00F12601">
        <w:rPr>
          <w:rFonts w:eastAsia="Times New Roman" w:cs="Times New Roman"/>
          <w:color w:val="000000"/>
          <w:sz w:val="24"/>
          <w:szCs w:val="24"/>
          <w:lang w:eastAsia="pt-BR"/>
        </w:rPr>
        <w:t> Havendo eventual empate entre propostas ou lances, o critério de desempate será aquele previsto no art. 3º, § 2º, da Lei nº 8.666, de 1993, assegurando-se a preferência, sucessivamente, aos serviços: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7.27.1.1.</w:t>
      </w:r>
      <w:r w:rsidRPr="00F12601">
        <w:rPr>
          <w:rFonts w:eastAsia="Times New Roman" w:cs="Times New Roman"/>
          <w:color w:val="000000"/>
          <w:sz w:val="24"/>
          <w:szCs w:val="24"/>
          <w:lang w:eastAsia="pt-BR"/>
        </w:rPr>
        <w:t> prestados por empresas brasileiras;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7.27.1.2</w:t>
      </w:r>
      <w:r w:rsidRPr="00F12601">
        <w:rPr>
          <w:rFonts w:eastAsia="Times New Roman" w:cs="Times New Roman"/>
          <w:color w:val="000000"/>
          <w:sz w:val="24"/>
          <w:szCs w:val="24"/>
          <w:lang w:eastAsia="pt-BR"/>
        </w:rPr>
        <w:t>. prestados por empresas que invistam em pesquisa e no desenvolvimento de tecnologia no País;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7.27.1.3.</w:t>
      </w:r>
      <w:r w:rsidRPr="00F12601">
        <w:rPr>
          <w:rFonts w:eastAsia="Times New Roman" w:cs="Times New Roman"/>
          <w:color w:val="000000"/>
          <w:sz w:val="24"/>
          <w:szCs w:val="24"/>
          <w:lang w:eastAsia="pt-BR"/>
        </w:rPr>
        <w:t> prestados por empresas que comprovem cumprimento de reserva de cargos prevista em lei para pessoa com deficiência ou para reabilitado da Previdência Social e que atendam às regras de acessibilidade previstas na legislação.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7.28.</w:t>
      </w:r>
      <w:r w:rsidRPr="00F12601">
        <w:rPr>
          <w:rFonts w:eastAsia="Times New Roman" w:cs="Times New Roman"/>
          <w:color w:val="000000"/>
          <w:sz w:val="24"/>
          <w:szCs w:val="24"/>
          <w:lang w:eastAsia="pt-BR"/>
        </w:rPr>
        <w:t> Persistindo o empate, a proposta vencedora será sorteada pelo sistema eletrônico dentre as propostas empatadas.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7.29.</w:t>
      </w:r>
      <w:r w:rsidRPr="00F12601">
        <w:rPr>
          <w:rFonts w:eastAsia="Times New Roman" w:cs="Times New Roman"/>
          <w:color w:val="000000"/>
          <w:sz w:val="24"/>
          <w:szCs w:val="24"/>
          <w:lang w:eastAsia="pt-BR"/>
        </w:rPr>
        <w:t>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7.29.1.</w:t>
      </w:r>
      <w:r w:rsidRPr="00F12601">
        <w:rPr>
          <w:rFonts w:eastAsia="Times New Roman" w:cs="Times New Roman"/>
          <w:color w:val="000000"/>
          <w:sz w:val="24"/>
          <w:szCs w:val="24"/>
          <w:lang w:eastAsia="pt-BR"/>
        </w:rPr>
        <w:t> A negociação será realizada por meio do sistema, podendo ser acompanhada pelos demais licitantes.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t>7.29.2.</w:t>
      </w:r>
      <w:r w:rsidRPr="00F12601">
        <w:rPr>
          <w:rFonts w:eastAsia="Times New Roman" w:cs="Times New Roman"/>
          <w:color w:val="000000"/>
          <w:sz w:val="24"/>
          <w:szCs w:val="24"/>
          <w:lang w:eastAsia="pt-BR"/>
        </w:rPr>
        <w:t> O pregoeiro solicitará ao licitante melhor classificado que, no prazo mínimo de 02 (duas) horas, envie a proposta adequada ao último lance ofertado após a negociação realizada, acompanhada, se for o caso, dos documentos complementares, quando necessários à confirmação daqueles exigidos neste Edital e já apresentados.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CF7BFA">
        <w:rPr>
          <w:rFonts w:eastAsia="Times New Roman" w:cs="Times New Roman"/>
          <w:b/>
          <w:color w:val="000000"/>
          <w:sz w:val="24"/>
          <w:szCs w:val="24"/>
          <w:lang w:eastAsia="pt-BR"/>
        </w:rPr>
        <w:lastRenderedPageBreak/>
        <w:t>7.30.</w:t>
      </w:r>
      <w:r w:rsidRPr="00F12601">
        <w:rPr>
          <w:rFonts w:eastAsia="Times New Roman" w:cs="Times New Roman"/>
          <w:color w:val="000000"/>
          <w:sz w:val="24"/>
          <w:szCs w:val="24"/>
          <w:lang w:eastAsia="pt-BR"/>
        </w:rPr>
        <w:t> Após a negociação do preço, o Pregoeiro iniciará a fase de aceitação e julgamento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8. DA ACEITABILIDADE DA PROPOSTA VENCEDORA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w:t>
      </w:r>
      <w:r w:rsidRPr="00F12601">
        <w:rPr>
          <w:rFonts w:eastAsia="Times New Roman" w:cs="Times New Roman"/>
          <w:color w:val="000000"/>
          <w:sz w:val="24"/>
          <w:szCs w:val="24"/>
          <w:lang w:eastAsia="pt-BR"/>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8.2.</w:t>
      </w:r>
      <w:r w:rsidRPr="00F12601">
        <w:rPr>
          <w:rFonts w:eastAsia="Times New Roman" w:cs="Times New Roman"/>
          <w:color w:val="000000"/>
          <w:sz w:val="24"/>
          <w:szCs w:val="24"/>
          <w:lang w:eastAsia="pt-BR"/>
        </w:rPr>
        <w:t xml:space="preserve"> A análise da </w:t>
      </w:r>
      <w:proofErr w:type="spellStart"/>
      <w:r w:rsidRPr="00F12601">
        <w:rPr>
          <w:rFonts w:eastAsia="Times New Roman" w:cs="Times New Roman"/>
          <w:color w:val="000000"/>
          <w:sz w:val="24"/>
          <w:szCs w:val="24"/>
          <w:lang w:eastAsia="pt-BR"/>
        </w:rPr>
        <w:t>exequibilidade</w:t>
      </w:r>
      <w:proofErr w:type="spellEnd"/>
      <w:r w:rsidRPr="00F12601">
        <w:rPr>
          <w:rFonts w:eastAsia="Times New Roman" w:cs="Times New Roman"/>
          <w:color w:val="000000"/>
          <w:sz w:val="24"/>
          <w:szCs w:val="24"/>
          <w:lang w:eastAsia="pt-BR"/>
        </w:rPr>
        <w:t xml:space="preserve"> da proposta de preços deverá ser realizada com o auxílio da Planilha de Custos e Formação de Preços, a ser preenchida pelo licitante em relação à sua proposta final, conforme anexo deste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8.3.</w:t>
      </w:r>
      <w:r w:rsidRPr="00F12601">
        <w:rPr>
          <w:rFonts w:eastAsia="Times New Roman" w:cs="Times New Roman"/>
          <w:color w:val="000000"/>
          <w:sz w:val="24"/>
          <w:szCs w:val="24"/>
          <w:lang w:eastAsia="pt-BR"/>
        </w:rPr>
        <w:t xml:space="preserve"> A Planilha de Custos e Formação de Preços deverá ser encaminhada pelo licitante exclusivamente via sistema, no prazo de </w:t>
      </w:r>
      <w:r w:rsidRPr="00992816">
        <w:rPr>
          <w:rFonts w:eastAsia="Times New Roman" w:cs="Times New Roman"/>
          <w:color w:val="000000"/>
          <w:sz w:val="24"/>
          <w:szCs w:val="24"/>
          <w:u w:val="single"/>
          <w:lang w:eastAsia="pt-BR"/>
        </w:rPr>
        <w:t>02 (duas)</w:t>
      </w:r>
      <w:r w:rsidR="00992816" w:rsidRPr="00992816">
        <w:rPr>
          <w:rFonts w:eastAsia="Times New Roman" w:cs="Times New Roman"/>
          <w:color w:val="000000"/>
          <w:sz w:val="24"/>
          <w:szCs w:val="24"/>
          <w:u w:val="single"/>
          <w:lang w:eastAsia="pt-BR"/>
        </w:rPr>
        <w:t xml:space="preserve"> horas</w:t>
      </w:r>
      <w:r w:rsidRPr="00F12601">
        <w:rPr>
          <w:rFonts w:eastAsia="Times New Roman" w:cs="Times New Roman"/>
          <w:color w:val="000000"/>
          <w:sz w:val="24"/>
          <w:szCs w:val="24"/>
          <w:lang w:eastAsia="pt-BR"/>
        </w:rPr>
        <w:t xml:space="preserve">, contado da solicitação do pregoeiro, com os respectivos valores readequados ao lance vencedor, e será </w:t>
      </w:r>
      <w:proofErr w:type="gramStart"/>
      <w:r w:rsidRPr="00F12601">
        <w:rPr>
          <w:rFonts w:eastAsia="Times New Roman" w:cs="Times New Roman"/>
          <w:color w:val="000000"/>
          <w:sz w:val="24"/>
          <w:szCs w:val="24"/>
          <w:lang w:eastAsia="pt-BR"/>
        </w:rPr>
        <w:t>analisada</w:t>
      </w:r>
      <w:proofErr w:type="gramEnd"/>
      <w:r w:rsidRPr="00F12601">
        <w:rPr>
          <w:rFonts w:eastAsia="Times New Roman" w:cs="Times New Roman"/>
          <w:color w:val="000000"/>
          <w:sz w:val="24"/>
          <w:szCs w:val="24"/>
          <w:lang w:eastAsia="pt-BR"/>
        </w:rPr>
        <w:t xml:space="preserve"> pelo Pregoeiro no momento da aceitação do lance vencedor.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8.4.</w:t>
      </w:r>
      <w:r w:rsidRPr="00F12601">
        <w:rPr>
          <w:rFonts w:eastAsia="Times New Roman" w:cs="Times New Roman"/>
          <w:color w:val="000000"/>
          <w:sz w:val="24"/>
          <w:szCs w:val="24"/>
          <w:lang w:eastAsia="pt-BR"/>
        </w:rPr>
        <w:t xml:space="preserve"> A </w:t>
      </w:r>
      <w:proofErr w:type="spellStart"/>
      <w:r w:rsidRPr="00F12601">
        <w:rPr>
          <w:rFonts w:eastAsia="Times New Roman" w:cs="Times New Roman"/>
          <w:color w:val="000000"/>
          <w:sz w:val="24"/>
          <w:szCs w:val="24"/>
          <w:lang w:eastAsia="pt-BR"/>
        </w:rPr>
        <w:t>inexequibilidade</w:t>
      </w:r>
      <w:proofErr w:type="spellEnd"/>
      <w:r w:rsidRPr="00F12601">
        <w:rPr>
          <w:rFonts w:eastAsia="Times New Roman" w:cs="Times New Roman"/>
          <w:color w:val="000000"/>
          <w:sz w:val="24"/>
          <w:szCs w:val="24"/>
          <w:lang w:eastAsia="pt-BR"/>
        </w:rPr>
        <w:t xml:space="preserve"> dos valores referentes a itens isolados da Planilha de Custos e Formação de Preços não caracteriza motivo suficiente para a desclassificação da proposta, desde que não contrariem exigências legais.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w:t>
      </w:r>
      <w:r w:rsidRPr="00F12601">
        <w:rPr>
          <w:rFonts w:eastAsia="Times New Roman" w:cs="Times New Roman"/>
          <w:color w:val="000000"/>
          <w:sz w:val="24"/>
          <w:szCs w:val="24"/>
          <w:lang w:eastAsia="pt-BR"/>
        </w:rPr>
        <w:t> Será desclassificada a proposta ou o lance vencedor, nos termos do item 9.1 do Anexo VII-A da In SEGES/MP n. 5/2017, que: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8.5.1.</w:t>
      </w:r>
      <w:r w:rsidRPr="00F12601">
        <w:rPr>
          <w:rFonts w:eastAsia="Times New Roman" w:cs="Times New Roman"/>
          <w:color w:val="000000"/>
          <w:sz w:val="24"/>
          <w:szCs w:val="24"/>
          <w:lang w:eastAsia="pt-BR"/>
        </w:rPr>
        <w:t> não estiver em conformidade com os requisitos estabelecidos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8.5.2.</w:t>
      </w:r>
      <w:r w:rsidRPr="00F12601">
        <w:rPr>
          <w:rFonts w:eastAsia="Times New Roman" w:cs="Times New Roman"/>
          <w:color w:val="000000"/>
          <w:sz w:val="24"/>
          <w:szCs w:val="24"/>
          <w:lang w:eastAsia="pt-BR"/>
        </w:rPr>
        <w:t> contenha vício insanável ou ilegalidade;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8.5.3.</w:t>
      </w:r>
      <w:r w:rsidRPr="00F12601">
        <w:rPr>
          <w:rFonts w:eastAsia="Times New Roman" w:cs="Times New Roman"/>
          <w:color w:val="000000"/>
          <w:sz w:val="24"/>
          <w:szCs w:val="24"/>
          <w:lang w:eastAsia="pt-BR"/>
        </w:rPr>
        <w:t> não apresente as especificações técnicas exigidas pelo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8.5.4.</w:t>
      </w:r>
      <w:r w:rsidRPr="00F12601">
        <w:rPr>
          <w:rFonts w:eastAsia="Times New Roman" w:cs="Times New Roman"/>
          <w:color w:val="000000"/>
          <w:sz w:val="24"/>
          <w:szCs w:val="24"/>
          <w:lang w:eastAsia="pt-BR"/>
        </w:rPr>
        <w:t xml:space="preserve"> apresentar preço final superior ao preço máximo fixado (Acórdão nº 1455/2018 -TCU - Plenário), ou que apresentar preço manifestamente </w:t>
      </w:r>
      <w:proofErr w:type="spellStart"/>
      <w:r w:rsidRPr="00F12601">
        <w:rPr>
          <w:rFonts w:eastAsia="Times New Roman" w:cs="Times New Roman"/>
          <w:color w:val="000000"/>
          <w:sz w:val="24"/>
          <w:szCs w:val="24"/>
          <w:lang w:eastAsia="pt-BR"/>
        </w:rPr>
        <w:t>inexequível</w:t>
      </w:r>
      <w:proofErr w:type="spell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8.5.4.1.</w:t>
      </w:r>
      <w:r w:rsidRPr="00F12601">
        <w:rPr>
          <w:rFonts w:eastAsia="Times New Roman" w:cs="Times New Roman"/>
          <w:color w:val="000000"/>
          <w:sz w:val="24"/>
          <w:szCs w:val="24"/>
          <w:lang w:eastAsia="pt-BR"/>
        </w:rPr>
        <w:t xml:space="preserve"> Quando o licitante não conseguir comprovar que possui ou possuirá recursos suficientes para executar a contento o objeto, será considerada </w:t>
      </w:r>
      <w:proofErr w:type="spellStart"/>
      <w:r w:rsidRPr="00F12601">
        <w:rPr>
          <w:rFonts w:eastAsia="Times New Roman" w:cs="Times New Roman"/>
          <w:color w:val="000000"/>
          <w:sz w:val="24"/>
          <w:szCs w:val="24"/>
          <w:lang w:eastAsia="pt-BR"/>
        </w:rPr>
        <w:t>inexequível</w:t>
      </w:r>
      <w:proofErr w:type="spellEnd"/>
      <w:r w:rsidRPr="00F12601">
        <w:rPr>
          <w:rFonts w:eastAsia="Times New Roman" w:cs="Times New Roman"/>
          <w:color w:val="000000"/>
          <w:sz w:val="24"/>
          <w:szCs w:val="24"/>
          <w:lang w:eastAsia="pt-BR"/>
        </w:rPr>
        <w:t xml:space="preserve"> a proposta de preços ou menor lance que: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8.5.4.1.1.</w:t>
      </w:r>
      <w:r w:rsidRPr="00F12601">
        <w:rPr>
          <w:rFonts w:eastAsia="Times New Roman" w:cs="Times New Roman"/>
          <w:color w:val="000000"/>
          <w:sz w:val="24"/>
          <w:szCs w:val="24"/>
          <w:lang w:eastAsia="pt-BR"/>
        </w:rPr>
        <w:t xml:space="preserve"> for insuficiente para a cobertura dos custos da contratação, apresente preços </w:t>
      </w:r>
      <w:proofErr w:type="gramStart"/>
      <w:r w:rsidRPr="00F12601">
        <w:rPr>
          <w:rFonts w:eastAsia="Times New Roman" w:cs="Times New Roman"/>
          <w:color w:val="000000"/>
          <w:sz w:val="24"/>
          <w:szCs w:val="24"/>
          <w:lang w:eastAsia="pt-BR"/>
        </w:rPr>
        <w:t>global ou unitários simbólicos, irrisórios</w:t>
      </w:r>
      <w:proofErr w:type="gramEnd"/>
      <w:r w:rsidRPr="00F12601">
        <w:rPr>
          <w:rFonts w:eastAsia="Times New Roman" w:cs="Times New Roman"/>
          <w:color w:val="000000"/>
          <w:sz w:val="24"/>
          <w:szCs w:val="24"/>
          <w:lang w:eastAsia="pt-BR"/>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8.5.4.1.2</w:t>
      </w:r>
      <w:r w:rsidRPr="00F12601">
        <w:rPr>
          <w:rFonts w:eastAsia="Times New Roman" w:cs="Times New Roman"/>
          <w:color w:val="000000"/>
          <w:sz w:val="24"/>
          <w:szCs w:val="24"/>
          <w:lang w:eastAsia="pt-BR"/>
        </w:rPr>
        <w:t>. apresentar um ou mais valores da planilha de custo que sejam inferiores àqueles fixados em instrumentos de caráter normativo obrigatório, tais como leis, medidas provisórias e convenções coletivas de trabalho vigentes.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8.6.</w:t>
      </w:r>
      <w:r w:rsidRPr="00F12601">
        <w:rPr>
          <w:rFonts w:eastAsia="Times New Roman" w:cs="Times New Roman"/>
          <w:color w:val="000000"/>
          <w:sz w:val="24"/>
          <w:szCs w:val="24"/>
          <w:lang w:eastAsia="pt-BR"/>
        </w:rPr>
        <w:t xml:space="preserve"> Se houver indícios de </w:t>
      </w:r>
      <w:proofErr w:type="spellStart"/>
      <w:r w:rsidRPr="00F12601">
        <w:rPr>
          <w:rFonts w:eastAsia="Times New Roman" w:cs="Times New Roman"/>
          <w:color w:val="000000"/>
          <w:sz w:val="24"/>
          <w:szCs w:val="24"/>
          <w:lang w:eastAsia="pt-BR"/>
        </w:rPr>
        <w:t>inexequibilidade</w:t>
      </w:r>
      <w:proofErr w:type="spellEnd"/>
      <w:r w:rsidRPr="00F12601">
        <w:rPr>
          <w:rFonts w:eastAsia="Times New Roman" w:cs="Times New Roman"/>
          <w:color w:val="000000"/>
          <w:sz w:val="24"/>
          <w:szCs w:val="24"/>
          <w:lang w:eastAsia="pt-BR"/>
        </w:rPr>
        <w:t xml:space="preserve"> da proposta de preço, ou em caso da necessidade de esclarecimentos complementares, poderão ser efetuadas diligências, na forma do § 3° do artigo 43 da Lei n° 8.666, de 1993 e a exemplo das enumeradas no item 9.4 do Anexo VII-A da IN SEGES/MP N. 5, de 2017, para que a empresa comprove a </w:t>
      </w:r>
      <w:proofErr w:type="spellStart"/>
      <w:r w:rsidRPr="00F12601">
        <w:rPr>
          <w:rFonts w:eastAsia="Times New Roman" w:cs="Times New Roman"/>
          <w:color w:val="000000"/>
          <w:sz w:val="24"/>
          <w:szCs w:val="24"/>
          <w:lang w:eastAsia="pt-BR"/>
        </w:rPr>
        <w:t>exequibilidade</w:t>
      </w:r>
      <w:proofErr w:type="spellEnd"/>
      <w:r w:rsidRPr="00F12601">
        <w:rPr>
          <w:rFonts w:eastAsia="Times New Roman" w:cs="Times New Roman"/>
          <w:color w:val="000000"/>
          <w:sz w:val="24"/>
          <w:szCs w:val="24"/>
          <w:lang w:eastAsia="pt-BR"/>
        </w:rPr>
        <w:t xml:space="preserve">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8.7.</w:t>
      </w:r>
      <w:r w:rsidRPr="00F12601">
        <w:rPr>
          <w:rFonts w:eastAsia="Times New Roman" w:cs="Times New Roman"/>
          <w:color w:val="000000"/>
          <w:sz w:val="24"/>
          <w:szCs w:val="24"/>
          <w:lang w:eastAsia="pt-BR"/>
        </w:rPr>
        <w:t xml:space="preserve"> Quando o licitante apresentar preço final inferior a 30% (trinta por cento) da média dos preços ofertados para o mesmo item, e a </w:t>
      </w:r>
      <w:proofErr w:type="spellStart"/>
      <w:r w:rsidRPr="00F12601">
        <w:rPr>
          <w:rFonts w:eastAsia="Times New Roman" w:cs="Times New Roman"/>
          <w:color w:val="000000"/>
          <w:sz w:val="24"/>
          <w:szCs w:val="24"/>
          <w:lang w:eastAsia="pt-BR"/>
        </w:rPr>
        <w:t>inexequibilidade</w:t>
      </w:r>
      <w:proofErr w:type="spellEnd"/>
      <w:r w:rsidRPr="00F12601">
        <w:rPr>
          <w:rFonts w:eastAsia="Times New Roman" w:cs="Times New Roman"/>
          <w:color w:val="000000"/>
          <w:sz w:val="24"/>
          <w:szCs w:val="24"/>
          <w:lang w:eastAsia="pt-BR"/>
        </w:rPr>
        <w:t xml:space="preserve"> da proposta não for flagrante e evidente pela análise da planilha de custos, não sendo possível a sua imediata desclassificação, será obrigatória a realização de diligências para aferir a legalidade e </w:t>
      </w:r>
      <w:proofErr w:type="spellStart"/>
      <w:r w:rsidRPr="00F12601">
        <w:rPr>
          <w:rFonts w:eastAsia="Times New Roman" w:cs="Times New Roman"/>
          <w:color w:val="000000"/>
          <w:sz w:val="24"/>
          <w:szCs w:val="24"/>
          <w:lang w:eastAsia="pt-BR"/>
        </w:rPr>
        <w:t>exequibilidade</w:t>
      </w:r>
      <w:proofErr w:type="spellEnd"/>
      <w:r w:rsidRPr="00F12601">
        <w:rPr>
          <w:rFonts w:eastAsia="Times New Roman" w:cs="Times New Roman"/>
          <w:color w:val="000000"/>
          <w:sz w:val="24"/>
          <w:szCs w:val="24"/>
          <w:lang w:eastAsia="pt-BR"/>
        </w:rPr>
        <w:t xml:space="preserve">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8.8.</w:t>
      </w:r>
      <w:r w:rsidRPr="00F12601">
        <w:rPr>
          <w:rFonts w:eastAsia="Times New Roman" w:cs="Times New Roman"/>
          <w:color w:val="000000"/>
          <w:sz w:val="24"/>
          <w:szCs w:val="24"/>
          <w:lang w:eastAsia="pt-BR"/>
        </w:rPr>
        <w:t xml:space="preserve"> Qualquer interessado poderá requerer que se realizem diligências para aferir a </w:t>
      </w:r>
      <w:proofErr w:type="spellStart"/>
      <w:r w:rsidRPr="00F12601">
        <w:rPr>
          <w:rFonts w:eastAsia="Times New Roman" w:cs="Times New Roman"/>
          <w:color w:val="000000"/>
          <w:sz w:val="24"/>
          <w:szCs w:val="24"/>
          <w:lang w:eastAsia="pt-BR"/>
        </w:rPr>
        <w:t>exequibilidade</w:t>
      </w:r>
      <w:proofErr w:type="spellEnd"/>
      <w:r w:rsidRPr="00F12601">
        <w:rPr>
          <w:rFonts w:eastAsia="Times New Roman" w:cs="Times New Roman"/>
          <w:color w:val="000000"/>
          <w:sz w:val="24"/>
          <w:szCs w:val="24"/>
          <w:lang w:eastAsia="pt-BR"/>
        </w:rPr>
        <w:t xml:space="preserve"> e a legalidade das propostas, devendo apresentar as provas ou os indícios que fundamentam a suspeita.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lastRenderedPageBreak/>
        <w:t>8.8.1.</w:t>
      </w:r>
      <w:r w:rsidRPr="00F12601">
        <w:rPr>
          <w:rFonts w:eastAsia="Times New Roman" w:cs="Times New Roman"/>
          <w:color w:val="000000"/>
          <w:sz w:val="24"/>
          <w:szCs w:val="24"/>
          <w:lang w:eastAsia="pt-BR"/>
        </w:rPr>
        <w:t>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8.9.</w:t>
      </w:r>
      <w:r w:rsidRPr="00F12601">
        <w:rPr>
          <w:rFonts w:eastAsia="Times New Roman" w:cs="Times New Roman"/>
          <w:color w:val="000000"/>
          <w:sz w:val="24"/>
          <w:szCs w:val="24"/>
          <w:lang w:eastAsia="pt-BR"/>
        </w:rPr>
        <w:t> O Pregoeiro poderá convocar o licitante para enviar documento digital complementar, por meio de funcionalidade disponível no sistema, no prazo de 02 (duas) horas, sob pena de não aceitação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8.9.1.</w:t>
      </w:r>
      <w:r w:rsidRPr="00F12601">
        <w:rPr>
          <w:rFonts w:eastAsia="Times New Roman" w:cs="Times New Roman"/>
          <w:color w:val="000000"/>
          <w:sz w:val="24"/>
          <w:szCs w:val="24"/>
          <w:lang w:eastAsia="pt-BR"/>
        </w:rPr>
        <w:t xml:space="preserve"> O prazo estabelecido poderá ser prorrogado pelo </w:t>
      </w:r>
      <w:proofErr w:type="gramStart"/>
      <w:r w:rsidRPr="00F12601">
        <w:rPr>
          <w:rFonts w:eastAsia="Times New Roman" w:cs="Times New Roman"/>
          <w:color w:val="000000"/>
          <w:sz w:val="24"/>
          <w:szCs w:val="24"/>
          <w:lang w:eastAsia="pt-BR"/>
        </w:rPr>
        <w:t>Pregoeiro por solicitação escrita e justificada do licitante, formulada antes de findo o prazo, e formalmente aceita pelo Pregoeiro</w:t>
      </w:r>
      <w:proofErr w:type="gram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8.9.2.</w:t>
      </w:r>
      <w:r w:rsidRPr="00F12601">
        <w:rPr>
          <w:rFonts w:eastAsia="Times New Roman" w:cs="Times New Roman"/>
          <w:color w:val="000000"/>
          <w:sz w:val="24"/>
          <w:szCs w:val="24"/>
          <w:lang w:eastAsia="pt-BR"/>
        </w:rPr>
        <w:t> Dentre os documentos passíveis de solicitação pelo Pregoeiro, destacam-se as planilhas de custo readequadas com o valor final ofertado.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8.10.</w:t>
      </w:r>
      <w:r w:rsidRPr="00F12601">
        <w:rPr>
          <w:rFonts w:eastAsia="Times New Roman" w:cs="Times New Roman"/>
          <w:color w:val="000000"/>
          <w:sz w:val="24"/>
          <w:szCs w:val="24"/>
          <w:lang w:eastAsia="pt-BR"/>
        </w:rPr>
        <w:t> Todos os dados informados pelo licitante em sua planilha deverão refletir com fidelidade os custos especificados e a margem de lucro pretendida.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8.11.</w:t>
      </w:r>
      <w:r w:rsidRPr="00F12601">
        <w:rPr>
          <w:rFonts w:eastAsia="Times New Roman" w:cs="Times New Roman"/>
          <w:color w:val="000000"/>
          <w:sz w:val="24"/>
          <w:szCs w:val="24"/>
          <w:lang w:eastAsia="pt-BR"/>
        </w:rPr>
        <w:t>  O Pregoeiro analisará a compatibilidade dos preços unitários apresentados na Planilha de Custos e Formação de Preços com aqueles praticados no mercado em relação aos insumos e também quanto aos salários das categorias envolvidas na contratação;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8.12.</w:t>
      </w:r>
      <w:r w:rsidRPr="00F12601">
        <w:rPr>
          <w:rFonts w:eastAsia="Times New Roman" w:cs="Times New Roman"/>
          <w:color w:val="000000"/>
          <w:sz w:val="24"/>
          <w:szCs w:val="24"/>
          <w:lang w:eastAsia="pt-BR"/>
        </w:rPr>
        <w:t> Erros no preenchimento da planilha não constituem motivo para a desclassificação da proposta. A planilha poderá ser ajustada pelo licitante, no prazo indicado pelo Pregoeiro, desde que não haja majoração do preço proposto.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8.12.1.</w:t>
      </w:r>
      <w:r w:rsidRPr="00F12601">
        <w:rPr>
          <w:rFonts w:eastAsia="Times New Roman" w:cs="Times New Roman"/>
          <w:color w:val="000000"/>
          <w:sz w:val="24"/>
          <w:szCs w:val="24"/>
          <w:lang w:eastAsia="pt-BR"/>
        </w:rPr>
        <w:t> Considera-se erro no preenchimento da planilha a indicação de recolhimento de impostos e contribuições na forma do Simples Nacional, exceto para atividades de prestação de serviços previstas nos §§5º-B a 5º-E, do artigo 18, da LC 123, de 2006.</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8.12.2.</w:t>
      </w:r>
      <w:r w:rsidRPr="00F12601">
        <w:rPr>
          <w:rFonts w:eastAsia="Times New Roman" w:cs="Times New Roman"/>
          <w:color w:val="000000"/>
          <w:sz w:val="24"/>
          <w:szCs w:val="24"/>
          <w:lang w:eastAsia="pt-BR"/>
        </w:rPr>
        <w:t>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8.13.</w:t>
      </w:r>
      <w:r w:rsidRPr="00F12601">
        <w:rPr>
          <w:rFonts w:eastAsia="Times New Roman" w:cs="Times New Roman"/>
          <w:color w:val="000000"/>
          <w:sz w:val="24"/>
          <w:szCs w:val="24"/>
          <w:lang w:eastAsia="pt-BR"/>
        </w:rPr>
        <w:t> Para fins de análise da proposta quanto ao cumprimento das especificações do objeto, poderá ser colhida a manifestação escrita do setor requisitante do serviço ou da área especializada no objeto.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8.14.</w:t>
      </w:r>
      <w:r w:rsidRPr="00F12601">
        <w:rPr>
          <w:rFonts w:eastAsia="Times New Roman" w:cs="Times New Roman"/>
          <w:color w:val="000000"/>
          <w:sz w:val="24"/>
          <w:szCs w:val="24"/>
          <w:lang w:eastAsia="pt-BR"/>
        </w:rPr>
        <w:t xml:space="preserve"> Se a proposta ou lance vencedor for desclassificado, o Pregoeiro examinará a proposta ou lance </w:t>
      </w:r>
      <w:proofErr w:type="spellStart"/>
      <w:r w:rsidRPr="00F12601">
        <w:rPr>
          <w:rFonts w:eastAsia="Times New Roman" w:cs="Times New Roman"/>
          <w:color w:val="000000"/>
          <w:sz w:val="24"/>
          <w:szCs w:val="24"/>
          <w:lang w:eastAsia="pt-BR"/>
        </w:rPr>
        <w:t>subsequente</w:t>
      </w:r>
      <w:proofErr w:type="spellEnd"/>
      <w:r w:rsidRPr="00F12601">
        <w:rPr>
          <w:rFonts w:eastAsia="Times New Roman" w:cs="Times New Roman"/>
          <w:color w:val="000000"/>
          <w:sz w:val="24"/>
          <w:szCs w:val="24"/>
          <w:lang w:eastAsia="pt-BR"/>
        </w:rPr>
        <w:t>, e, assim sucessivamente, na ordem de classificação.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8.15.</w:t>
      </w:r>
      <w:r w:rsidRPr="00F12601">
        <w:rPr>
          <w:rFonts w:eastAsia="Times New Roman" w:cs="Times New Roman"/>
          <w:color w:val="000000"/>
          <w:sz w:val="24"/>
          <w:szCs w:val="24"/>
          <w:lang w:eastAsia="pt-BR"/>
        </w:rPr>
        <w:t> Havendo necessidade, o Pregoeiro suspenderá a sessão, informando no “chat” a nova data e horário para a continuidade da mesma.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8.16.</w:t>
      </w:r>
      <w:r w:rsidRPr="00F12601">
        <w:rPr>
          <w:rFonts w:eastAsia="Times New Roman" w:cs="Times New Roman"/>
          <w:color w:val="000000"/>
          <w:sz w:val="24"/>
          <w:szCs w:val="24"/>
          <w:lang w:eastAsia="pt-BR"/>
        </w:rPr>
        <w:t xml:space="preserve"> Nos itens não exclusivos para a participação de microempresas e empresas de pequeno porte, sempre que a proposta não for aceita, e antes de o Pregoeiro passar à </w:t>
      </w:r>
      <w:proofErr w:type="spellStart"/>
      <w:r w:rsidRPr="00F12601">
        <w:rPr>
          <w:rFonts w:eastAsia="Times New Roman" w:cs="Times New Roman"/>
          <w:color w:val="000000"/>
          <w:sz w:val="24"/>
          <w:szCs w:val="24"/>
          <w:lang w:eastAsia="pt-BR"/>
        </w:rPr>
        <w:t>subsequente</w:t>
      </w:r>
      <w:proofErr w:type="spellEnd"/>
      <w:r w:rsidRPr="00F12601">
        <w:rPr>
          <w:rFonts w:eastAsia="Times New Roman" w:cs="Times New Roman"/>
          <w:color w:val="000000"/>
          <w:sz w:val="24"/>
          <w:szCs w:val="24"/>
          <w:lang w:eastAsia="pt-BR"/>
        </w:rPr>
        <w:t>, haverá nova verificação, pelo sistema, da eventual ocorrência do empate ficto, previsto nos artigos 44 e 45 da LC nº 123, de 2006, seguindo-se a disciplina antes estabelecida, se for o caso.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92816">
        <w:rPr>
          <w:rFonts w:eastAsia="Times New Roman" w:cs="Times New Roman"/>
          <w:b/>
          <w:color w:val="000000"/>
          <w:sz w:val="24"/>
          <w:szCs w:val="24"/>
          <w:lang w:eastAsia="pt-BR"/>
        </w:rPr>
        <w:t>8.17.</w:t>
      </w:r>
      <w:r w:rsidRPr="00F12601">
        <w:rPr>
          <w:rFonts w:eastAsia="Times New Roman" w:cs="Times New Roman"/>
          <w:color w:val="000000"/>
          <w:sz w:val="24"/>
          <w:szCs w:val="24"/>
          <w:lang w:eastAsia="pt-BR"/>
        </w:rPr>
        <w:t> Encerrada a análise quanto à aceitação da proposta, o pregoeiro verificará a habilitação do licitante, observado o disposto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9. DA HABILITAÇÃO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w:t>
      </w:r>
      <w:r w:rsidRPr="00F12601">
        <w:rPr>
          <w:rFonts w:eastAsia="Times New Roman" w:cs="Times New Roman"/>
          <w:color w:val="000000"/>
          <w:sz w:val="24"/>
          <w:szCs w:val="24"/>
          <w:lang w:eastAsia="pt-BR"/>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w:t>
      </w:r>
      <w:r w:rsidRPr="00F12601">
        <w:rPr>
          <w:rFonts w:eastAsia="Times New Roman" w:cs="Times New Roman"/>
          <w:color w:val="000000"/>
          <w:sz w:val="24"/>
          <w:szCs w:val="24"/>
          <w:lang w:eastAsia="pt-BR"/>
        </w:rPr>
        <w:t xml:space="preserve"> SICAF;</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9.1.2.</w:t>
      </w:r>
      <w:r w:rsidRPr="00F12601">
        <w:rPr>
          <w:rFonts w:eastAsia="Times New Roman" w:cs="Times New Roman"/>
          <w:color w:val="000000"/>
          <w:sz w:val="24"/>
          <w:szCs w:val="24"/>
          <w:lang w:eastAsia="pt-BR"/>
        </w:rPr>
        <w:t xml:space="preserve"> Consulta Consolidada de Pessoa Jurídica do Tribunal de Contas da União (</w:t>
      </w:r>
      <w:hyperlink r:id="rId6" w:tgtFrame="_blank" w:history="1">
        <w:r w:rsidRPr="00F12601">
          <w:rPr>
            <w:rFonts w:eastAsia="Times New Roman" w:cs="Times New Roman"/>
            <w:color w:val="0000FF"/>
            <w:sz w:val="24"/>
            <w:szCs w:val="24"/>
            <w:u w:val="single"/>
            <w:lang w:eastAsia="pt-BR"/>
          </w:rPr>
          <w:t>https://certidoes-apf.apps.tcu.gov.br/</w:t>
        </w:r>
      </w:hyperlink>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lastRenderedPageBreak/>
        <w:t>9.1.3.</w:t>
      </w:r>
      <w:r w:rsidRPr="00F12601">
        <w:rPr>
          <w:rFonts w:eastAsia="Times New Roman" w:cs="Times New Roman"/>
          <w:color w:val="000000"/>
          <w:sz w:val="24"/>
          <w:szCs w:val="24"/>
          <w:lang w:eastAsia="pt-BR"/>
        </w:rPr>
        <w:t>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9.1.3.1.</w:t>
      </w:r>
      <w:r w:rsidRPr="00F12601">
        <w:rPr>
          <w:rFonts w:eastAsia="Times New Roman" w:cs="Times New Roman"/>
          <w:color w:val="000000"/>
          <w:sz w:val="24"/>
          <w:szCs w:val="24"/>
          <w:lang w:eastAsia="pt-BR"/>
        </w:rPr>
        <w:t>  Caso conste na Consulta de Situação do Fornecedor a existência de Ocorrências Impeditivas Indiretas, o gestor diligenciará para verificar se houve fraude por parte das empresas apontadas no Relatório de Ocorrências Impeditivas Indiretas.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9.1.3.1.1.</w:t>
      </w:r>
      <w:r w:rsidRPr="00F12601">
        <w:rPr>
          <w:rFonts w:eastAsia="Times New Roman" w:cs="Times New Roman"/>
          <w:color w:val="000000"/>
          <w:sz w:val="24"/>
          <w:szCs w:val="24"/>
          <w:lang w:eastAsia="pt-BR"/>
        </w:rPr>
        <w:t> A tentativa de burla será verificada por meio dos vínculos societários, linhas de fornecimento similares, dentre outros.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9.1. 3.1.2</w:t>
      </w:r>
      <w:r w:rsidRPr="00F12601">
        <w:rPr>
          <w:rFonts w:eastAsia="Times New Roman" w:cs="Times New Roman"/>
          <w:color w:val="000000"/>
          <w:sz w:val="24"/>
          <w:szCs w:val="24"/>
          <w:lang w:eastAsia="pt-BR"/>
        </w:rPr>
        <w:t>. O licitante será convocado para manifestação previamente à sua desclassificação.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9.1.4.</w:t>
      </w:r>
      <w:r w:rsidRPr="00F12601">
        <w:rPr>
          <w:rFonts w:eastAsia="Times New Roman" w:cs="Times New Roman"/>
          <w:color w:val="000000"/>
          <w:sz w:val="24"/>
          <w:szCs w:val="24"/>
          <w:lang w:eastAsia="pt-BR"/>
        </w:rPr>
        <w:t> Constatada a existência de sanção, o Pregoeiro reputará o licitante inabilitado, por falta de condição de participação.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9.1.5.</w:t>
      </w:r>
      <w:r w:rsidRPr="00F12601">
        <w:rPr>
          <w:rFonts w:eastAsia="Times New Roman" w:cs="Times New Roman"/>
          <w:color w:val="000000"/>
          <w:sz w:val="24"/>
          <w:szCs w:val="24"/>
          <w:lang w:eastAsia="pt-BR"/>
        </w:rPr>
        <w:t xml:space="preserve"> No caso de inabilitação, haverá nova verificação, pelo sistema, da eventual ocorrência do empate ficto, previsto nos </w:t>
      </w:r>
      <w:proofErr w:type="spellStart"/>
      <w:r w:rsidRPr="00F12601">
        <w:rPr>
          <w:rFonts w:eastAsia="Times New Roman" w:cs="Times New Roman"/>
          <w:color w:val="000000"/>
          <w:sz w:val="24"/>
          <w:szCs w:val="24"/>
          <w:lang w:eastAsia="pt-BR"/>
        </w:rPr>
        <w:t>arts</w:t>
      </w:r>
      <w:proofErr w:type="spellEnd"/>
      <w:r w:rsidRPr="00F12601">
        <w:rPr>
          <w:rFonts w:eastAsia="Times New Roman" w:cs="Times New Roman"/>
          <w:color w:val="000000"/>
          <w:sz w:val="24"/>
          <w:szCs w:val="24"/>
          <w:lang w:eastAsia="pt-BR"/>
        </w:rPr>
        <w:t xml:space="preserve">. 44 e 45 da Lei Complementar nº 123, de 2006, seguindo-se a disciplina antes estabelecida para aceitação da proposta </w:t>
      </w:r>
      <w:proofErr w:type="spellStart"/>
      <w:r w:rsidRPr="00F12601">
        <w:rPr>
          <w:rFonts w:eastAsia="Times New Roman" w:cs="Times New Roman"/>
          <w:color w:val="000000"/>
          <w:sz w:val="24"/>
          <w:szCs w:val="24"/>
          <w:lang w:eastAsia="pt-BR"/>
        </w:rPr>
        <w:t>subsequente</w:t>
      </w:r>
      <w:proofErr w:type="spell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9.2.</w:t>
      </w:r>
      <w:r w:rsidRPr="00F12601">
        <w:rPr>
          <w:rFonts w:eastAsia="Times New Roman" w:cs="Times New Roman"/>
          <w:color w:val="000000"/>
          <w:sz w:val="24"/>
          <w:szCs w:val="24"/>
          <w:lang w:eastAsia="pt-BR"/>
        </w:rPr>
        <w:t xml:space="preserve"> Caso atendidas as condições de participação, a habilitação </w:t>
      </w:r>
      <w:proofErr w:type="gramStart"/>
      <w:r w:rsidRPr="00F12601">
        <w:rPr>
          <w:rFonts w:eastAsia="Times New Roman" w:cs="Times New Roman"/>
          <w:color w:val="000000"/>
          <w:sz w:val="24"/>
          <w:szCs w:val="24"/>
          <w:lang w:eastAsia="pt-BR"/>
        </w:rPr>
        <w:t>do licitantes</w:t>
      </w:r>
      <w:proofErr w:type="gramEnd"/>
      <w:r w:rsidRPr="00F12601">
        <w:rPr>
          <w:rFonts w:eastAsia="Times New Roman" w:cs="Times New Roman"/>
          <w:color w:val="000000"/>
          <w:sz w:val="24"/>
          <w:szCs w:val="24"/>
          <w:lang w:eastAsia="pt-BR"/>
        </w:rPr>
        <w:t xml:space="preserve">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9.2.1.</w:t>
      </w:r>
      <w:r w:rsidRPr="00F12601">
        <w:rPr>
          <w:rFonts w:eastAsia="Times New Roman" w:cs="Times New Roman"/>
          <w:color w:val="000000"/>
          <w:sz w:val="24"/>
          <w:szCs w:val="24"/>
          <w:lang w:eastAsia="pt-BR"/>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9.2.2.</w:t>
      </w:r>
      <w:r w:rsidRPr="00F12601">
        <w:rPr>
          <w:rFonts w:eastAsia="Times New Roman" w:cs="Times New Roman"/>
          <w:color w:val="000000"/>
          <w:sz w:val="24"/>
          <w:szCs w:val="24"/>
          <w:lang w:eastAsia="pt-BR"/>
        </w:rPr>
        <w:t xml:space="preserve"> É dever </w:t>
      </w:r>
      <w:proofErr w:type="gramStart"/>
      <w:r w:rsidRPr="00F12601">
        <w:rPr>
          <w:rFonts w:eastAsia="Times New Roman" w:cs="Times New Roman"/>
          <w:color w:val="000000"/>
          <w:sz w:val="24"/>
          <w:szCs w:val="24"/>
          <w:lang w:eastAsia="pt-BR"/>
        </w:rPr>
        <w:t>do licitante atualizar</w:t>
      </w:r>
      <w:proofErr w:type="gramEnd"/>
      <w:r w:rsidRPr="00F12601">
        <w:rPr>
          <w:rFonts w:eastAsia="Times New Roman" w:cs="Times New Roman"/>
          <w:color w:val="000000"/>
          <w:sz w:val="24"/>
          <w:szCs w:val="24"/>
          <w:lang w:eastAsia="pt-BR"/>
        </w:rPr>
        <w:t xml:space="preserve"> previamente as comprovações constantes do SICAF para que estejam vigentes na data da abertura da sessão pública, ou encaminhar, em conjunto com a apresentação da proposta, a respectiva documentação atualizada.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9.2.3.</w:t>
      </w:r>
      <w:r w:rsidRPr="00F12601">
        <w:rPr>
          <w:rFonts w:eastAsia="Times New Roman" w:cs="Times New Roman"/>
          <w:color w:val="000000"/>
          <w:sz w:val="24"/>
          <w:szCs w:val="24"/>
          <w:lang w:eastAsia="pt-BR"/>
        </w:rPr>
        <w:t xml:space="preserve"> O descumprimento do subitem acima implicará a inabilitação do licitante, exceto se a consulta aos sítios eletrônicos oficiais emissores de certidões feita pelo Pregoeiro lograr êxito em encontrar a(s) </w:t>
      </w:r>
      <w:proofErr w:type="gramStart"/>
      <w:r w:rsidRPr="00F12601">
        <w:rPr>
          <w:rFonts w:eastAsia="Times New Roman" w:cs="Times New Roman"/>
          <w:color w:val="000000"/>
          <w:sz w:val="24"/>
          <w:szCs w:val="24"/>
          <w:lang w:eastAsia="pt-BR"/>
        </w:rPr>
        <w:t>certidão(</w:t>
      </w:r>
      <w:proofErr w:type="spellStart"/>
      <w:proofErr w:type="gramEnd"/>
      <w:r w:rsidRPr="00F12601">
        <w:rPr>
          <w:rFonts w:eastAsia="Times New Roman" w:cs="Times New Roman"/>
          <w:color w:val="000000"/>
          <w:sz w:val="24"/>
          <w:szCs w:val="24"/>
          <w:lang w:eastAsia="pt-BR"/>
        </w:rPr>
        <w:t>ões</w:t>
      </w:r>
      <w:proofErr w:type="spellEnd"/>
      <w:r w:rsidRPr="00F12601">
        <w:rPr>
          <w:rFonts w:eastAsia="Times New Roman" w:cs="Times New Roman"/>
          <w:color w:val="000000"/>
          <w:sz w:val="24"/>
          <w:szCs w:val="24"/>
          <w:lang w:eastAsia="pt-BR"/>
        </w:rPr>
        <w:t>) válida(s), conforme art. 43, §3º, do Decreto 10.024, de 2019.</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9.3.</w:t>
      </w:r>
      <w:r w:rsidRPr="00F12601">
        <w:rPr>
          <w:rFonts w:eastAsia="Times New Roman" w:cs="Times New Roman"/>
          <w:color w:val="000000"/>
          <w:sz w:val="24"/>
          <w:szCs w:val="24"/>
          <w:lang w:eastAsia="pt-BR"/>
        </w:rPr>
        <w:t xml:space="preserve"> Havendo a necessidade de envio de documentos de habilitação complementares, necessários à confirmação daqueles exigidos neste Edital e já apresentados, o licitante será convocado a encaminhá-los, em formato digital, via sistema, no prazo mínimo de </w:t>
      </w:r>
      <w:r w:rsidRPr="004919D2">
        <w:rPr>
          <w:rFonts w:eastAsia="Times New Roman" w:cs="Times New Roman"/>
          <w:b/>
          <w:color w:val="FF0000"/>
          <w:sz w:val="24"/>
          <w:szCs w:val="24"/>
          <w:u w:val="single"/>
          <w:lang w:eastAsia="pt-BR"/>
        </w:rPr>
        <w:t>02 (duas) horas</w:t>
      </w:r>
      <w:r w:rsidRPr="00F12601">
        <w:rPr>
          <w:rFonts w:eastAsia="Times New Roman" w:cs="Times New Roman"/>
          <w:color w:val="000000"/>
          <w:sz w:val="24"/>
          <w:szCs w:val="24"/>
          <w:lang w:eastAsia="pt-BR"/>
        </w:rPr>
        <w:t>, sob pena de inabilitação.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9.4.</w:t>
      </w:r>
      <w:r w:rsidRPr="00F12601">
        <w:rPr>
          <w:rFonts w:eastAsia="Times New Roman" w:cs="Times New Roman"/>
          <w:color w:val="000000"/>
          <w:sz w:val="24"/>
          <w:szCs w:val="24"/>
          <w:lang w:eastAsia="pt-BR"/>
        </w:rPr>
        <w:t xml:space="preserve"> Somente haverá a necessidade de comprovação do preenchimento de requisitos mediante apresentação dos documentos originais não-digitais quando houver dúvida em relação à integridade do documento digital.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9.5.</w:t>
      </w:r>
      <w:r w:rsidRPr="00F12601">
        <w:rPr>
          <w:rFonts w:eastAsia="Times New Roman" w:cs="Times New Roman"/>
          <w:color w:val="000000"/>
          <w:sz w:val="24"/>
          <w:szCs w:val="24"/>
          <w:lang w:eastAsia="pt-BR"/>
        </w:rPr>
        <w:t xml:space="preserve"> Não serão aceitos documentos de habilitação com indicação de CNPJ/CPF diferentes, salvo aqueles legalmente permitidos.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9.6.</w:t>
      </w:r>
      <w:r w:rsidRPr="00F12601">
        <w:rPr>
          <w:rFonts w:eastAsia="Times New Roman" w:cs="Times New Roman"/>
          <w:color w:val="000000"/>
          <w:sz w:val="24"/>
          <w:szCs w:val="24"/>
          <w:lang w:eastAsia="pt-BR"/>
        </w:rPr>
        <w:t xml:space="preserve"> Se o licitante for </w:t>
      </w:r>
      <w:proofErr w:type="gramStart"/>
      <w:r w:rsidRPr="00F12601">
        <w:rPr>
          <w:rFonts w:eastAsia="Times New Roman" w:cs="Times New Roman"/>
          <w:color w:val="000000"/>
          <w:sz w:val="24"/>
          <w:szCs w:val="24"/>
          <w:lang w:eastAsia="pt-BR"/>
        </w:rPr>
        <w:t>a</w:t>
      </w:r>
      <w:proofErr w:type="gramEnd"/>
      <w:r w:rsidRPr="00F12601">
        <w:rPr>
          <w:rFonts w:eastAsia="Times New Roman" w:cs="Times New Roman"/>
          <w:color w:val="000000"/>
          <w:sz w:val="24"/>
          <w:szCs w:val="24"/>
          <w:lang w:eastAsia="pt-BR"/>
        </w:rPr>
        <w:t xml:space="preserve"> matriz, todos os documentos deverão estar em nome da matriz, e se o licitante for a filial, todos os documentos deverão estar em nome da filial, exceto aqueles documentos que, pela própria natureza, comprovadamente, forem emitidos somente em nome da matriz.</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9.6.1.</w:t>
      </w:r>
      <w:r w:rsidRPr="00F12601">
        <w:rPr>
          <w:rFonts w:eastAsia="Times New Roman" w:cs="Times New Roman"/>
          <w:color w:val="000000"/>
          <w:sz w:val="24"/>
          <w:szCs w:val="24"/>
          <w:lang w:eastAsia="pt-BR"/>
        </w:rPr>
        <w:t xml:space="preserve"> Serão aceitos registros de CNPJ de licitante matriz e filial com diferenças de números de documentos pertinentes ao CND e ao CRF/FGTS, quando for comprovada a centralização do recolhimento dessas contribuições.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9.7.</w:t>
      </w:r>
      <w:r w:rsidRPr="00F12601">
        <w:rPr>
          <w:rFonts w:eastAsia="Times New Roman" w:cs="Times New Roman"/>
          <w:color w:val="000000"/>
          <w:sz w:val="24"/>
          <w:szCs w:val="24"/>
          <w:lang w:eastAsia="pt-BR"/>
        </w:rPr>
        <w:t xml:space="preserve"> Ressalvado o disposto no item 5.3, os licitantes deverão encaminhar, nos termos deste Edital, a documentação relacionada nos itens a seguir, para fins de habilitação</w:t>
      </w:r>
    </w:p>
    <w:p w:rsidR="00D46984" w:rsidRDefault="00D46984" w:rsidP="005B10D1">
      <w:pPr>
        <w:spacing w:after="0" w:line="240" w:lineRule="auto"/>
        <w:ind w:right="120"/>
        <w:jc w:val="both"/>
        <w:rPr>
          <w:rFonts w:eastAsia="Times New Roman" w:cs="Times New Roman"/>
          <w:b/>
          <w:bCs/>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roofErr w:type="gramStart"/>
      <w:r w:rsidRPr="00F12601">
        <w:rPr>
          <w:rFonts w:eastAsia="Times New Roman" w:cs="Times New Roman"/>
          <w:b/>
          <w:bCs/>
          <w:color w:val="000000"/>
          <w:sz w:val="24"/>
          <w:szCs w:val="24"/>
          <w:lang w:eastAsia="pt-BR"/>
        </w:rPr>
        <w:lastRenderedPageBreak/>
        <w:t>9.8 Habilitação</w:t>
      </w:r>
      <w:proofErr w:type="gramEnd"/>
      <w:r w:rsidRPr="00F12601">
        <w:rPr>
          <w:rFonts w:eastAsia="Times New Roman" w:cs="Times New Roman"/>
          <w:b/>
          <w:bCs/>
          <w:color w:val="000000"/>
          <w:sz w:val="24"/>
          <w:szCs w:val="24"/>
          <w:lang w:eastAsia="pt-BR"/>
        </w:rPr>
        <w:t xml:space="preserve"> jurídica: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9.8.1.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no</w:t>
      </w:r>
      <w:proofErr w:type="gramEnd"/>
      <w:r w:rsidRPr="00F12601">
        <w:rPr>
          <w:rFonts w:eastAsia="Times New Roman" w:cs="Times New Roman"/>
          <w:color w:val="000000"/>
          <w:sz w:val="24"/>
          <w:szCs w:val="24"/>
          <w:lang w:eastAsia="pt-BR"/>
        </w:rPr>
        <w:t xml:space="preserve"> caso de empresário individual, inscrição no Registro Público de Empresas Mercantis, a cargo da Junta Comercial da respectiva sede;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9.8.2.</w:t>
      </w:r>
      <w:r w:rsidRPr="00F12601">
        <w:rPr>
          <w:rFonts w:eastAsia="Times New Roman" w:cs="Times New Roman"/>
          <w:color w:val="000000"/>
          <w:sz w:val="24"/>
          <w:szCs w:val="24"/>
          <w:lang w:eastAsia="pt-BR"/>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9.8.3.</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inscrição</w:t>
      </w:r>
      <w:proofErr w:type="gramEnd"/>
      <w:r w:rsidRPr="00F12601">
        <w:rPr>
          <w:rFonts w:eastAsia="Times New Roman" w:cs="Times New Roman"/>
          <w:color w:val="000000"/>
          <w:sz w:val="24"/>
          <w:szCs w:val="24"/>
          <w:lang w:eastAsia="pt-BR"/>
        </w:rPr>
        <w:t xml:space="preserve"> no Registro Público de Empresas Mercantis onde opera, com averbação no Registro onde tem sede a matriz, no caso de ser o participante sucursal, filial ou agência;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9.8.4.</w:t>
      </w:r>
      <w:r w:rsidRPr="00F12601">
        <w:rPr>
          <w:rFonts w:eastAsia="Times New Roman" w:cs="Times New Roman"/>
          <w:color w:val="000000"/>
          <w:sz w:val="24"/>
          <w:szCs w:val="24"/>
          <w:lang w:eastAsia="pt-BR"/>
        </w:rPr>
        <w:t xml:space="preserve"> No caso de sociedade simples: inscrição do ato constitutivo no Registro Civil das Pessoas Jurídicas do local de sua sede, acompanhada de prova da indicação dos seus administradores;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9.8.5.</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decreto</w:t>
      </w:r>
      <w:proofErr w:type="gramEnd"/>
      <w:r w:rsidRPr="00F12601">
        <w:rPr>
          <w:rFonts w:eastAsia="Times New Roman" w:cs="Times New Roman"/>
          <w:color w:val="000000"/>
          <w:sz w:val="24"/>
          <w:szCs w:val="24"/>
          <w:lang w:eastAsia="pt-BR"/>
        </w:rPr>
        <w:t xml:space="preserve"> de autorização, em se tratando de sociedade empresária estrangeira em funcionamento no País;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9.8.</w:t>
      </w:r>
      <w:r w:rsidR="00D46984" w:rsidRPr="004A3B74">
        <w:rPr>
          <w:rFonts w:eastAsia="Times New Roman" w:cs="Times New Roman"/>
          <w:b/>
          <w:color w:val="000000"/>
          <w:sz w:val="24"/>
          <w:szCs w:val="24"/>
          <w:lang w:eastAsia="pt-BR"/>
        </w:rPr>
        <w:t>6</w:t>
      </w:r>
      <w:r w:rsidRPr="004A3B74">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Os documentos acima deverão estar acompanhados de todas as alterações ou da consolidação respectiva.</w:t>
      </w:r>
    </w:p>
    <w:p w:rsidR="00D46984" w:rsidRDefault="00D46984" w:rsidP="005B10D1">
      <w:pPr>
        <w:spacing w:after="0" w:line="240" w:lineRule="auto"/>
        <w:ind w:right="120"/>
        <w:jc w:val="both"/>
        <w:rPr>
          <w:rFonts w:eastAsia="Times New Roman" w:cs="Times New Roman"/>
          <w:b/>
          <w:bCs/>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9.9. Regularidade fiscal e trabalhista: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prova</w:t>
      </w:r>
      <w:proofErr w:type="gramEnd"/>
      <w:r w:rsidRPr="00F12601">
        <w:rPr>
          <w:rFonts w:eastAsia="Times New Roman" w:cs="Times New Roman"/>
          <w:color w:val="000000"/>
          <w:sz w:val="24"/>
          <w:szCs w:val="24"/>
          <w:lang w:eastAsia="pt-BR"/>
        </w:rPr>
        <w:t xml:space="preserve"> de inscrição no Cadastro Nacional de Pessoas Jurídicas;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9.9.2.</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prova</w:t>
      </w:r>
      <w:proofErr w:type="gramEnd"/>
      <w:r w:rsidRPr="00F12601">
        <w:rPr>
          <w:rFonts w:eastAsia="Times New Roman" w:cs="Times New Roman"/>
          <w:color w:val="000000"/>
          <w:sz w:val="24"/>
          <w:szCs w:val="24"/>
          <w:lang w:eastAsia="pt-BR"/>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9.9.3.</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prova</w:t>
      </w:r>
      <w:proofErr w:type="gramEnd"/>
      <w:r w:rsidRPr="00F12601">
        <w:rPr>
          <w:rFonts w:eastAsia="Times New Roman" w:cs="Times New Roman"/>
          <w:color w:val="000000"/>
          <w:sz w:val="24"/>
          <w:szCs w:val="24"/>
          <w:lang w:eastAsia="pt-BR"/>
        </w:rPr>
        <w:t xml:space="preserve"> de regularidade com o Fundo de Garantia do Tempo de Serviço (FGTS);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9.9.4.</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prova</w:t>
      </w:r>
      <w:proofErr w:type="gramEnd"/>
      <w:r w:rsidRPr="00F12601">
        <w:rPr>
          <w:rFonts w:eastAsia="Times New Roman" w:cs="Times New Roman"/>
          <w:color w:val="000000"/>
          <w:sz w:val="24"/>
          <w:szCs w:val="24"/>
          <w:lang w:eastAsia="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9.9.5</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prova</w:t>
      </w:r>
      <w:proofErr w:type="gramEnd"/>
      <w:r w:rsidRPr="00F12601">
        <w:rPr>
          <w:rFonts w:eastAsia="Times New Roman" w:cs="Times New Roman"/>
          <w:color w:val="000000"/>
          <w:sz w:val="24"/>
          <w:szCs w:val="24"/>
          <w:lang w:eastAsia="pt-BR"/>
        </w:rPr>
        <w:t xml:space="preserve"> de inscrição no cadastro de contribuintes municipal, relativo ao domicílio ou sede do licitante, pertinente ao seu ramo de atividade e compatível com o objeto contratual;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9.9.6.</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prova</w:t>
      </w:r>
      <w:proofErr w:type="gramEnd"/>
      <w:r w:rsidRPr="00F12601">
        <w:rPr>
          <w:rFonts w:eastAsia="Times New Roman" w:cs="Times New Roman"/>
          <w:color w:val="000000"/>
          <w:sz w:val="24"/>
          <w:szCs w:val="24"/>
          <w:lang w:eastAsia="pt-BR"/>
        </w:rPr>
        <w:t xml:space="preserve"> de regularidade com a Fazenda Municipal do domicílio ou sede do licitante, relativa à atividade em cujo exercício contrata ou concorre;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9.9.7.</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caso</w:t>
      </w:r>
      <w:proofErr w:type="gramEnd"/>
      <w:r w:rsidRPr="00F12601">
        <w:rPr>
          <w:rFonts w:eastAsia="Times New Roman" w:cs="Times New Roman"/>
          <w:color w:val="000000"/>
          <w:sz w:val="24"/>
          <w:szCs w:val="24"/>
          <w:lang w:eastAsia="pt-BR"/>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w:t>
      </w:r>
    </w:p>
    <w:p w:rsidR="00D46984" w:rsidRDefault="00D46984" w:rsidP="005B10D1">
      <w:pPr>
        <w:spacing w:after="0" w:line="240" w:lineRule="auto"/>
        <w:ind w:right="120"/>
        <w:jc w:val="both"/>
        <w:rPr>
          <w:rFonts w:eastAsia="Times New Roman" w:cs="Times New Roman"/>
          <w:b/>
          <w:bCs/>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9.10.</w:t>
      </w:r>
      <w:r w:rsidRPr="00F12601">
        <w:rPr>
          <w:rFonts w:eastAsia="Times New Roman" w:cs="Times New Roman"/>
          <w:color w:val="000000"/>
          <w:sz w:val="24"/>
          <w:szCs w:val="24"/>
          <w:lang w:eastAsia="pt-BR"/>
        </w:rPr>
        <w:t> </w:t>
      </w:r>
      <w:r w:rsidRPr="00F12601">
        <w:rPr>
          <w:rFonts w:eastAsia="Times New Roman" w:cs="Times New Roman"/>
          <w:b/>
          <w:bCs/>
          <w:color w:val="000000"/>
          <w:sz w:val="24"/>
          <w:szCs w:val="24"/>
          <w:lang w:eastAsia="pt-BR"/>
        </w:rPr>
        <w:t>Qualificação Econômico-Financeira: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bookmarkStart w:id="2" w:name="_Hlk519668602"/>
      <w:r w:rsidRPr="004A3B74">
        <w:rPr>
          <w:rFonts w:eastAsia="Times New Roman" w:cs="Times New Roman"/>
          <w:b/>
          <w:color w:val="000000"/>
          <w:sz w:val="24"/>
          <w:szCs w:val="24"/>
          <w:lang w:eastAsia="pt-BR"/>
        </w:rPr>
        <w:t>9.10.1.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certidão</w:t>
      </w:r>
      <w:proofErr w:type="gramEnd"/>
      <w:r w:rsidRPr="00F12601">
        <w:rPr>
          <w:rFonts w:eastAsia="Times New Roman" w:cs="Times New Roman"/>
          <w:color w:val="000000"/>
          <w:sz w:val="24"/>
          <w:szCs w:val="24"/>
          <w:lang w:eastAsia="pt-BR"/>
        </w:rPr>
        <w:t xml:space="preserve"> negativa de falência expedida pelo distribuidor da sede do licitante;</w:t>
      </w:r>
      <w:bookmarkEnd w:id="2"/>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9.10.2</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balanço</w:t>
      </w:r>
      <w:proofErr w:type="gramEnd"/>
      <w:r w:rsidRPr="00F12601">
        <w:rPr>
          <w:rFonts w:eastAsia="Times New Roman" w:cs="Times New Roman"/>
          <w:color w:val="000000"/>
          <w:sz w:val="24"/>
          <w:szCs w:val="24"/>
          <w:lang w:eastAsia="pt-BR"/>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9.10.2.1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no</w:t>
      </w:r>
      <w:proofErr w:type="gramEnd"/>
      <w:r w:rsidRPr="00F12601">
        <w:rPr>
          <w:rFonts w:eastAsia="Times New Roman" w:cs="Times New Roman"/>
          <w:color w:val="000000"/>
          <w:sz w:val="24"/>
          <w:szCs w:val="24"/>
          <w:lang w:eastAsia="pt-BR"/>
        </w:rPr>
        <w:t xml:space="preserve"> caso de empresa constituída no exercício social vigente, admite-se a apresentação de balanço patrimonial e demonstrações contábeis referentes ao período de existência da sociedade;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9.10.2.2.</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é</w:t>
      </w:r>
      <w:proofErr w:type="gramEnd"/>
      <w:r w:rsidRPr="00F12601">
        <w:rPr>
          <w:rFonts w:eastAsia="Times New Roman" w:cs="Times New Roman"/>
          <w:color w:val="000000"/>
          <w:sz w:val="24"/>
          <w:szCs w:val="24"/>
          <w:lang w:eastAsia="pt-BR"/>
        </w:rPr>
        <w:t xml:space="preserve"> admissível o balanço intermediário, se decorrer de lei ou contrato/estatuto social.</w:t>
      </w:r>
    </w:p>
    <w:p w:rsid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lastRenderedPageBreak/>
        <w:t>9.10.3.</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comprovação</w:t>
      </w:r>
      <w:proofErr w:type="gramEnd"/>
      <w:r w:rsidRPr="00F12601">
        <w:rPr>
          <w:rFonts w:eastAsia="Times New Roman" w:cs="Times New Roman"/>
          <w:color w:val="000000"/>
          <w:sz w:val="24"/>
          <w:szCs w:val="24"/>
          <w:lang w:eastAsia="pt-BR"/>
        </w:rPr>
        <w:t xml:space="preserve"> da boa situação financeira da empresa mediante obtenção de índices de Liquidez Geral (LG), Solvência Geral (SG) e Liquidez Corrente (LC), superiores a 1 (um), obtidos  pela aplicação das seguintes fórmulas:</w:t>
      </w:r>
    </w:p>
    <w:p w:rsidR="00D46984" w:rsidRPr="00F12601" w:rsidRDefault="00D46984" w:rsidP="005B10D1">
      <w:pPr>
        <w:spacing w:after="0" w:line="240" w:lineRule="auto"/>
        <w:ind w:right="120"/>
        <w:jc w:val="both"/>
        <w:rPr>
          <w:rFonts w:eastAsia="Times New Roman" w:cs="Times New Roman"/>
          <w:color w:val="000000"/>
          <w:sz w:val="24"/>
          <w:szCs w:val="24"/>
          <w:lang w:eastAsia="pt-BR"/>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4352"/>
      </w:tblGrid>
      <w:tr w:rsidR="00F12601" w:rsidRPr="00F12601" w:rsidTr="00F1260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LG =</w:t>
            </w:r>
          </w:p>
        </w:tc>
        <w:tc>
          <w:tcPr>
            <w:tcW w:w="0" w:type="auto"/>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xml:space="preserve">Ativo Circulante + Realizável </w:t>
            </w:r>
            <w:proofErr w:type="gramStart"/>
            <w:r w:rsidRPr="00F12601">
              <w:rPr>
                <w:rFonts w:eastAsia="Times New Roman" w:cs="Times New Roman"/>
                <w:color w:val="000000"/>
                <w:sz w:val="24"/>
                <w:szCs w:val="24"/>
                <w:lang w:eastAsia="pt-BR"/>
              </w:rPr>
              <w:t>a Longo Prazo</w:t>
            </w:r>
            <w:proofErr w:type="gramEnd"/>
          </w:p>
        </w:tc>
      </w:tr>
      <w:tr w:rsidR="00F12601" w:rsidRPr="00F12601" w:rsidTr="00F1260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jc w:val="both"/>
              <w:rPr>
                <w:rFonts w:eastAsia="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Passivo Circulante + Passivo Não Circulante</w:t>
            </w:r>
          </w:p>
        </w:tc>
      </w:tr>
    </w:tbl>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6"/>
        <w:gridCol w:w="4352"/>
      </w:tblGrid>
      <w:tr w:rsidR="00F12601" w:rsidRPr="00F12601" w:rsidTr="00F1260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SG =</w:t>
            </w:r>
          </w:p>
        </w:tc>
        <w:tc>
          <w:tcPr>
            <w:tcW w:w="0" w:type="auto"/>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Ativo Total</w:t>
            </w:r>
          </w:p>
        </w:tc>
      </w:tr>
      <w:tr w:rsidR="00F12601" w:rsidRPr="00F12601" w:rsidTr="00F1260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jc w:val="both"/>
              <w:rPr>
                <w:rFonts w:eastAsia="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Passivo Circulante + Passivo Não Circulante</w:t>
            </w:r>
          </w:p>
        </w:tc>
      </w:tr>
    </w:tbl>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53"/>
        <w:gridCol w:w="1912"/>
      </w:tblGrid>
      <w:tr w:rsidR="00F12601" w:rsidRPr="00F12601" w:rsidTr="00F1260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LC =</w:t>
            </w:r>
          </w:p>
        </w:tc>
        <w:tc>
          <w:tcPr>
            <w:tcW w:w="0" w:type="auto"/>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Ativo Circulante</w:t>
            </w:r>
          </w:p>
        </w:tc>
      </w:tr>
      <w:tr w:rsidR="00F12601" w:rsidRPr="00F12601" w:rsidTr="00F1260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jc w:val="both"/>
              <w:rPr>
                <w:rFonts w:eastAsia="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Passivo Circulante</w:t>
            </w:r>
          </w:p>
        </w:tc>
      </w:tr>
    </w:tbl>
    <w:p w:rsidR="00D46984" w:rsidRDefault="00D46984"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9.10.4.</w:t>
      </w:r>
      <w:r w:rsidRPr="00F12601">
        <w:rPr>
          <w:rFonts w:eastAsia="Times New Roman" w:cs="Times New Roman"/>
          <w:color w:val="000000"/>
          <w:sz w:val="24"/>
          <w:szCs w:val="24"/>
          <w:lang w:eastAsia="pt-BR"/>
        </w:rPr>
        <w:t xml:space="preserve"> As empresas, cadastradas ou não no SICAF, que apresentarem resultado inferior ou igual a </w:t>
      </w:r>
      <w:proofErr w:type="gramStart"/>
      <w:r w:rsidRPr="00F12601">
        <w:rPr>
          <w:rFonts w:eastAsia="Times New Roman" w:cs="Times New Roman"/>
          <w:color w:val="000000"/>
          <w:sz w:val="24"/>
          <w:szCs w:val="24"/>
          <w:lang w:eastAsia="pt-BR"/>
        </w:rPr>
        <w:t>1</w:t>
      </w:r>
      <w:proofErr w:type="gramEnd"/>
      <w:r w:rsidRPr="00F12601">
        <w:rPr>
          <w:rFonts w:eastAsia="Times New Roman" w:cs="Times New Roman"/>
          <w:color w:val="000000"/>
          <w:sz w:val="24"/>
          <w:szCs w:val="24"/>
          <w:lang w:eastAsia="pt-BR"/>
        </w:rPr>
        <w:t>(um) em qualquer dos índices de Liquidez Geral (LG), Solvência Geral (SG) e Liquidez Corrente (LC), deverão comprovar patrimônio líquido de 10% (dez por cento) do valor estimado da contratação</w:t>
      </w:r>
      <w:r w:rsidR="00523FA3">
        <w:rPr>
          <w:rFonts w:eastAsia="Times New Roman" w:cs="Times New Roman"/>
          <w:color w:val="000000"/>
          <w:sz w:val="24"/>
          <w:szCs w:val="24"/>
          <w:lang w:eastAsia="pt-BR"/>
        </w:rPr>
        <w:t xml:space="preserve">. </w:t>
      </w:r>
      <w:r w:rsidR="00523FA3" w:rsidRPr="00986320">
        <w:rPr>
          <w:rFonts w:ascii="Calibri" w:hAnsi="Calibri" w:cs="Arial"/>
          <w:b/>
          <w:color w:val="FF0000"/>
          <w:sz w:val="24"/>
          <w:u w:val="single"/>
        </w:rPr>
        <w:t>Esta exigência busca evitar empresas que assuem compromissos superiores a sua capacidade operacional</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9.10.5.</w:t>
      </w:r>
      <w:r w:rsidRPr="00F12601">
        <w:rPr>
          <w:rFonts w:eastAsia="Times New Roman" w:cs="Times New Roman"/>
          <w:color w:val="000000"/>
          <w:sz w:val="24"/>
          <w:szCs w:val="24"/>
          <w:lang w:eastAsia="pt-BR"/>
        </w:rPr>
        <w:t xml:space="preserve"> As empresas deverão ainda </w:t>
      </w:r>
      <w:proofErr w:type="gramStart"/>
      <w:r w:rsidRPr="00F12601">
        <w:rPr>
          <w:rFonts w:eastAsia="Times New Roman" w:cs="Times New Roman"/>
          <w:color w:val="000000"/>
          <w:sz w:val="24"/>
          <w:szCs w:val="24"/>
          <w:lang w:eastAsia="pt-BR"/>
        </w:rPr>
        <w:t>complementar</w:t>
      </w:r>
      <w:proofErr w:type="gramEnd"/>
      <w:r w:rsidRPr="00F12601">
        <w:rPr>
          <w:rFonts w:eastAsia="Times New Roman" w:cs="Times New Roman"/>
          <w:color w:val="000000"/>
          <w:sz w:val="24"/>
          <w:szCs w:val="24"/>
          <w:lang w:eastAsia="pt-BR"/>
        </w:rPr>
        <w:t xml:space="preserve"> a comprovação da qualificação econômico-financeira por meio de: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9.10.5.1</w:t>
      </w:r>
      <w:r w:rsidRPr="00F12601">
        <w:rPr>
          <w:rFonts w:eastAsia="Times New Roman" w:cs="Times New Roman"/>
          <w:color w:val="000000"/>
          <w:sz w:val="24"/>
          <w:szCs w:val="24"/>
          <w:lang w:eastAsia="pt-BR"/>
        </w:rPr>
        <w:t>. 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9.10.5.2.</w:t>
      </w:r>
      <w:r w:rsidRPr="00F12601">
        <w:rPr>
          <w:rFonts w:eastAsia="Times New Roman" w:cs="Times New Roman"/>
          <w:color w:val="000000"/>
          <w:sz w:val="24"/>
          <w:szCs w:val="24"/>
          <w:lang w:eastAsia="pt-BR"/>
        </w:rPr>
        <w:t xml:space="preserve"> 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F12601">
        <w:rPr>
          <w:rFonts w:eastAsia="Times New Roman" w:cs="Times New Roman"/>
          <w:color w:val="000000"/>
          <w:sz w:val="24"/>
          <w:szCs w:val="24"/>
          <w:lang w:eastAsia="pt-BR"/>
        </w:rPr>
        <w:t>3</w:t>
      </w:r>
      <w:proofErr w:type="gramEnd"/>
      <w:r w:rsidRPr="00F12601">
        <w:rPr>
          <w:rFonts w:eastAsia="Times New Roman" w:cs="Times New Roman"/>
          <w:color w:val="000000"/>
          <w:sz w:val="24"/>
          <w:szCs w:val="24"/>
          <w:lang w:eastAsia="pt-BR"/>
        </w:rPr>
        <w:t xml:space="preserve"> (três) meses da data da apresentação da proposta.</w:t>
      </w:r>
    </w:p>
    <w:p w:rsidR="00D46984" w:rsidRDefault="00D46984" w:rsidP="005B10D1">
      <w:pPr>
        <w:spacing w:after="0" w:line="240" w:lineRule="auto"/>
        <w:ind w:right="120"/>
        <w:jc w:val="both"/>
        <w:rPr>
          <w:rFonts w:eastAsia="Times New Roman" w:cs="Times New Roman"/>
          <w:color w:val="000000"/>
          <w:sz w:val="24"/>
          <w:szCs w:val="24"/>
          <w:lang w:eastAsia="pt-BR"/>
        </w:rPr>
      </w:pPr>
    </w:p>
    <w:p w:rsidR="00F12601" w:rsidRPr="004A3B74" w:rsidRDefault="00F12601" w:rsidP="005B10D1">
      <w:pPr>
        <w:spacing w:after="0" w:line="240" w:lineRule="auto"/>
        <w:ind w:right="120"/>
        <w:jc w:val="both"/>
        <w:rPr>
          <w:rFonts w:eastAsia="Times New Roman" w:cs="Times New Roman"/>
          <w:b/>
          <w:color w:val="000000"/>
          <w:sz w:val="24"/>
          <w:szCs w:val="24"/>
          <w:lang w:eastAsia="pt-BR"/>
        </w:rPr>
      </w:pPr>
      <w:r w:rsidRPr="004A3B74">
        <w:rPr>
          <w:rFonts w:eastAsia="Times New Roman" w:cs="Times New Roman"/>
          <w:b/>
          <w:color w:val="000000"/>
          <w:sz w:val="24"/>
          <w:szCs w:val="24"/>
          <w:lang w:eastAsia="pt-BR"/>
        </w:rPr>
        <w:t>9.11. </w:t>
      </w:r>
      <w:r w:rsidRPr="004A3B74">
        <w:rPr>
          <w:rFonts w:eastAsia="Times New Roman" w:cs="Times New Roman"/>
          <w:b/>
          <w:bCs/>
          <w:color w:val="000000"/>
          <w:sz w:val="24"/>
          <w:szCs w:val="24"/>
          <w:lang w:eastAsia="pt-BR"/>
        </w:rPr>
        <w:t>Qualificação Técnica: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9.11.2.1.</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Para fins da comprovação de que trata este subitem, os atestados deverão dizer respeito a serviços executados com as seguintes características mínimas: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9.11.2.1.1.</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Deverá haver a comprovação da experiência mínima de 03 (três) anos na prestação dos serviços, sendo aceito o somatório de atestados de períodos diferentes, não havendo obrigatoriedade de os 03 (três)  anos serem ininterruptos, conforme item 10.7.1 do Anexo VII-A da IN SEGES/MPDG n. 5/2017.</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9.11.2.2.</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Os atestados deverão referir-se a serviços prestados no âmbito de sua atividade econômica principal ou secundária especificadas no contrato social vigente;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9.11.2.3.</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Somente serão aceitos atestados expedidos após a conclusão do contrato ou se decorrido, pelo menos, um ano do início de sua execução, exceto se firmado para ser executado em prazo inferior, conforme item 10.8 do Anexo VII-A da IN SEGES/MP n. 5, de 2017.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9.11.2.4.</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Poderá ser admitida, para fins de comprovação de quantitativo mínimo do serviço, a apresentação de diferentes atestados de serviços executados de forma concomitante, pois essa </w:t>
      </w:r>
      <w:r w:rsidRPr="00F12601">
        <w:rPr>
          <w:rFonts w:eastAsia="Times New Roman" w:cs="Times New Roman"/>
          <w:color w:val="000000"/>
          <w:sz w:val="24"/>
          <w:szCs w:val="24"/>
          <w:lang w:eastAsia="pt-BR"/>
        </w:rPr>
        <w:lastRenderedPageBreak/>
        <w:t>situação se equivale, para fins de comprovação de capacidade técnico-operacional, a uma única contratação, </w:t>
      </w:r>
      <w:bookmarkStart w:id="3" w:name="_Hlk519177062"/>
      <w:r w:rsidRPr="00F12601">
        <w:rPr>
          <w:rFonts w:eastAsia="Times New Roman" w:cs="Times New Roman"/>
          <w:color w:val="000000"/>
          <w:sz w:val="24"/>
          <w:szCs w:val="24"/>
          <w:lang w:eastAsia="pt-BR"/>
        </w:rPr>
        <w:t>nos termos do item 10.9 do Anexo VII-A da IN SEGES/MP n. 5/2017.</w:t>
      </w:r>
      <w:bookmarkEnd w:id="3"/>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9.11.2.5</w:t>
      </w:r>
      <w:r w:rsidRPr="00F12601">
        <w:rPr>
          <w:rFonts w:eastAsia="Times New Roman" w:cs="Times New Roman"/>
          <w:color w:val="000000"/>
          <w:sz w:val="24"/>
          <w:szCs w:val="24"/>
          <w:lang w:eastAsia="pt-BR"/>
        </w:rPr>
        <w:t>.</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9.11.5.</w:t>
      </w:r>
      <w:r w:rsidRPr="00F12601">
        <w:rPr>
          <w:rFonts w:eastAsia="Times New Roman" w:cs="Times New Roman"/>
          <w:color w:val="000000"/>
          <w:sz w:val="24"/>
          <w:szCs w:val="24"/>
          <w:lang w:eastAsia="pt-BR"/>
        </w:rPr>
        <w:t> As empresas, cadastradas ou não no SICAF, deverão apresentar atestado de vistoria assinado pelo servidor responsável.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9.11.5.1.</w:t>
      </w:r>
      <w:r w:rsidR="00F51F1F">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O atestado de vistoria poderá ser substituído por declaração emitida pelo licitante em que conste, alternativamente, ou que conhece as condições locais para execução do </w:t>
      </w:r>
      <w:proofErr w:type="gramStart"/>
      <w:r w:rsidRPr="00F12601">
        <w:rPr>
          <w:rFonts w:eastAsia="Times New Roman" w:cs="Times New Roman"/>
          <w:color w:val="000000"/>
          <w:sz w:val="24"/>
          <w:szCs w:val="24"/>
          <w:lang w:eastAsia="pt-BR"/>
        </w:rPr>
        <w:t>objeto;</w:t>
      </w:r>
      <w:proofErr w:type="gramEnd"/>
      <w:r w:rsidRPr="00F12601">
        <w:rPr>
          <w:rFonts w:eastAsia="Times New Roman" w:cs="Times New Roman"/>
          <w:color w:val="000000"/>
          <w:sz w:val="24"/>
          <w:szCs w:val="24"/>
          <w:lang w:eastAsia="pt-BR"/>
        </w:rPr>
        <w:t>ou que tem pleno conhecimento das condições e peculiaridades inerentes à natureza do trabalho, assume total responsabilidade por este fato e não utilizará deste para quaisquer questionamentos futuros que ensejem desavenças técnicas ou financeiras coma contratante.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9.14.</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O licitante enquadrado como </w:t>
      </w:r>
      <w:proofErr w:type="spellStart"/>
      <w:r w:rsidRPr="00F12601">
        <w:rPr>
          <w:rFonts w:eastAsia="Times New Roman" w:cs="Times New Roman"/>
          <w:color w:val="000000"/>
          <w:sz w:val="24"/>
          <w:szCs w:val="24"/>
          <w:lang w:eastAsia="pt-BR"/>
        </w:rPr>
        <w:t>microempreendedor</w:t>
      </w:r>
      <w:proofErr w:type="spellEnd"/>
      <w:r w:rsidRPr="00F12601">
        <w:rPr>
          <w:rFonts w:eastAsia="Times New Roman" w:cs="Times New Roman"/>
          <w:color w:val="000000"/>
          <w:sz w:val="24"/>
          <w:szCs w:val="24"/>
          <w:lang w:eastAsia="pt-BR"/>
        </w:rPr>
        <w:t xml:space="preserve">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9.15.</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existência de restrição relativamente à regularidade fiscal e trabalhista não impede que a licitante qualificada como microempresa ou empresa de pequeno porte seja declarada vencedora, uma vez que atenda a todas as demais exigências do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9.15.1.</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declaração do vencedor acontecerá no momento imediatamente posterior à fase de habilitação.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9.16.</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F12601">
        <w:rPr>
          <w:rFonts w:eastAsia="Times New Roman" w:cs="Times New Roman"/>
          <w:color w:val="000000"/>
          <w:sz w:val="24"/>
          <w:szCs w:val="24"/>
          <w:lang w:eastAsia="pt-BR"/>
        </w:rPr>
        <w:t>5</w:t>
      </w:r>
      <w:proofErr w:type="gramEnd"/>
      <w:r w:rsidRPr="00F12601">
        <w:rPr>
          <w:rFonts w:eastAsia="Times New Roman" w:cs="Times New Roman"/>
          <w:color w:val="000000"/>
          <w:sz w:val="24"/>
          <w:szCs w:val="24"/>
          <w:lang w:eastAsia="pt-BR"/>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9.17.</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9.18.</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Havendo necessidade de analisar minuciosamente os documentos exigidos, o Pregoeiro suspenderá a sessão, informando no “chat” a nova data e horário para a continuidade da mesma.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9.19.</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Será inabilitado o licitante que não comprovar sua habilitação, seja por não apresentar quaisquer dos documentos exigidos, ou apresentá-los em desacordo com o estabelecido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9.20.</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Nos itens não exclusivos a microempresas e empresas de pequeno porte, em havendo  inabilitação</w:t>
      </w:r>
      <w:proofErr w:type="gramStart"/>
      <w:r w:rsidRPr="00F12601">
        <w:rPr>
          <w:rFonts w:eastAsia="Times New Roman" w:cs="Times New Roman"/>
          <w:color w:val="000000"/>
          <w:sz w:val="24"/>
          <w:szCs w:val="24"/>
          <w:lang w:eastAsia="pt-BR"/>
        </w:rPr>
        <w:t>, haverá</w:t>
      </w:r>
      <w:proofErr w:type="gramEnd"/>
      <w:r w:rsidRPr="00F12601">
        <w:rPr>
          <w:rFonts w:eastAsia="Times New Roman" w:cs="Times New Roman"/>
          <w:color w:val="000000"/>
          <w:sz w:val="24"/>
          <w:szCs w:val="24"/>
          <w:lang w:eastAsia="pt-BR"/>
        </w:rPr>
        <w:t xml:space="preserve"> nova verificação, pelo sistema, da eventual ocorrência do empate ficto, previsto nos artigos 44 e 45 da LC nº 123, de 2006, seguindo-se a disciplina antes estabelecida para aceitação da proposta </w:t>
      </w:r>
      <w:proofErr w:type="spellStart"/>
      <w:r w:rsidRPr="00F12601">
        <w:rPr>
          <w:rFonts w:eastAsia="Times New Roman" w:cs="Times New Roman"/>
          <w:color w:val="000000"/>
          <w:sz w:val="24"/>
          <w:szCs w:val="24"/>
          <w:lang w:eastAsia="pt-BR"/>
        </w:rPr>
        <w:t>subsequente</w:t>
      </w:r>
      <w:proofErr w:type="spell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A3B74">
        <w:rPr>
          <w:rFonts w:eastAsia="Times New Roman" w:cs="Times New Roman"/>
          <w:b/>
          <w:color w:val="000000"/>
          <w:sz w:val="24"/>
          <w:szCs w:val="24"/>
          <w:lang w:eastAsia="pt-BR"/>
        </w:rPr>
        <w:t>9.21.</w:t>
      </w:r>
      <w:r w:rsidR="00D46984">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Constatado o atendimento às exigências de habilitação fixadas no Edital, o licitante será declarado vencedor.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10. DO ENCAMINHAMENTO DA PROPOSTA VENCEDORA</w:t>
      </w:r>
    </w:p>
    <w:p w:rsidR="00F12601" w:rsidRPr="00F12601" w:rsidRDefault="00962FB0"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lastRenderedPageBreak/>
        <w:t>10.1.</w:t>
      </w:r>
      <w:r>
        <w:rPr>
          <w:rFonts w:eastAsia="Times New Roman" w:cs="Times New Roman"/>
          <w:color w:val="000000"/>
          <w:sz w:val="24"/>
          <w:szCs w:val="24"/>
          <w:lang w:eastAsia="pt-BR"/>
        </w:rPr>
        <w:t xml:space="preserve"> </w:t>
      </w:r>
      <w:r w:rsidR="00F12601" w:rsidRPr="00F12601">
        <w:rPr>
          <w:rFonts w:eastAsia="Times New Roman" w:cs="Times New Roman"/>
          <w:color w:val="000000"/>
          <w:sz w:val="24"/>
          <w:szCs w:val="24"/>
          <w:lang w:eastAsia="pt-BR"/>
        </w:rPr>
        <w:t>A proposta final do licitante declarado vencedor deverá ser encaminhada no prazo</w:t>
      </w:r>
      <w:r>
        <w:rPr>
          <w:rFonts w:eastAsia="Times New Roman" w:cs="Times New Roman"/>
          <w:color w:val="000000"/>
          <w:sz w:val="24"/>
          <w:szCs w:val="24"/>
          <w:lang w:eastAsia="pt-BR"/>
        </w:rPr>
        <w:t xml:space="preserve"> </w:t>
      </w:r>
      <w:r w:rsidR="00F12601" w:rsidRPr="00F12601">
        <w:rPr>
          <w:rFonts w:eastAsia="Times New Roman" w:cs="Times New Roman"/>
          <w:color w:val="000000"/>
          <w:sz w:val="24"/>
          <w:szCs w:val="24"/>
          <w:lang w:eastAsia="pt-BR"/>
        </w:rPr>
        <w:t>de 02</w:t>
      </w:r>
      <w:r>
        <w:rPr>
          <w:rFonts w:eastAsia="Times New Roman" w:cs="Times New Roman"/>
          <w:color w:val="000000"/>
          <w:sz w:val="24"/>
          <w:szCs w:val="24"/>
          <w:lang w:eastAsia="pt-BR"/>
        </w:rPr>
        <w:t xml:space="preserve"> </w:t>
      </w:r>
      <w:r w:rsidR="00F12601" w:rsidRPr="00F12601">
        <w:rPr>
          <w:rFonts w:eastAsia="Times New Roman" w:cs="Times New Roman"/>
          <w:color w:val="000000"/>
          <w:sz w:val="24"/>
          <w:szCs w:val="24"/>
          <w:lang w:eastAsia="pt-BR"/>
        </w:rPr>
        <w:t>(duas) horas, a contar da solicitação do Pregoeiro no sistema eletrônico e deverá:</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10.1.1.</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Ser redigida em língua portuguesa, datilografada ou digitada, em uma via, sem emendas, rasuras, entrelinhas ou ressalvas, devendo a última folha ser assinada e as demais rubricadas pelo licitante ou seu representante legal.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10.1.2</w:t>
      </w:r>
      <w:r w:rsidRPr="00F12601">
        <w:rPr>
          <w:rFonts w:eastAsia="Times New Roman" w:cs="Times New Roman"/>
          <w:color w:val="000000"/>
          <w:sz w:val="24"/>
          <w:szCs w:val="24"/>
          <w:lang w:eastAsia="pt-BR"/>
        </w:rPr>
        <w:t>. Apresentar a planilha de custos e formação de preços, devidamente ajustada ao lance vencedor;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10.1.3.</w:t>
      </w:r>
      <w:r w:rsidRPr="00F12601">
        <w:rPr>
          <w:rFonts w:eastAsia="Times New Roman" w:cs="Times New Roman"/>
          <w:color w:val="000000"/>
          <w:sz w:val="24"/>
          <w:szCs w:val="24"/>
          <w:lang w:eastAsia="pt-BR"/>
        </w:rPr>
        <w:t xml:space="preserve"> Conter a indicação do banco, número da conta e agência do licitante</w:t>
      </w:r>
      <w:proofErr w:type="gramStart"/>
      <w:r w:rsidRPr="00F12601">
        <w:rPr>
          <w:rFonts w:eastAsia="Times New Roman" w:cs="Times New Roman"/>
          <w:color w:val="000000"/>
          <w:sz w:val="24"/>
          <w:szCs w:val="24"/>
          <w:lang w:eastAsia="pt-BR"/>
        </w:rPr>
        <w:t xml:space="preserve">  </w:t>
      </w:r>
      <w:proofErr w:type="gramEnd"/>
      <w:r w:rsidRPr="00F12601">
        <w:rPr>
          <w:rFonts w:eastAsia="Times New Roman" w:cs="Times New Roman"/>
          <w:color w:val="000000"/>
          <w:sz w:val="24"/>
          <w:szCs w:val="24"/>
          <w:lang w:eastAsia="pt-BR"/>
        </w:rPr>
        <w:t>vencedor, para fins de pagamento.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10.2.</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proposta final deverá ser documentada nos autos e será levada em consideração no decorrer da execução do contrato e aplicação de eventual sanção à Contratada, se for o caso.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10.2.1.</w:t>
      </w:r>
      <w:r w:rsidRPr="00F12601">
        <w:rPr>
          <w:rFonts w:eastAsia="Times New Roman" w:cs="Times New Roman"/>
          <w:color w:val="000000"/>
          <w:sz w:val="24"/>
          <w:szCs w:val="24"/>
          <w:lang w:eastAsia="pt-BR"/>
        </w:rPr>
        <w:t xml:space="preserve"> Todas as especificações do objeto contidas na proposta vinculam a Contratada.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10.3.</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Os preços deverão ser expressos em moeda corrente nacional, o valor unitário em algarismos e o valor global em algarismos e por extenso (art. 5º da Lei nº 8.666/93).</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10.3.1.</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Ocorrendo divergência entre os preços unitários e o preço global, prevalecerão os primeiros; no caso de divergência entre os valores numéricos e os valores expressos por extenso, prevalecerão estes últimos.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10.4.</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A oferta deverá ser firme e </w:t>
      </w:r>
      <w:proofErr w:type="gramStart"/>
      <w:r w:rsidRPr="00F12601">
        <w:rPr>
          <w:rFonts w:eastAsia="Times New Roman" w:cs="Times New Roman"/>
          <w:color w:val="000000"/>
          <w:sz w:val="24"/>
          <w:szCs w:val="24"/>
          <w:lang w:eastAsia="pt-BR"/>
        </w:rPr>
        <w:t>precisa,</w:t>
      </w:r>
      <w:proofErr w:type="gramEnd"/>
      <w:r w:rsidRPr="00F12601">
        <w:rPr>
          <w:rFonts w:eastAsia="Times New Roman" w:cs="Times New Roman"/>
          <w:color w:val="000000"/>
          <w:sz w:val="24"/>
          <w:szCs w:val="24"/>
          <w:lang w:eastAsia="pt-BR"/>
        </w:rPr>
        <w:t xml:space="preserve"> limitada, rigorosamente, ao objeto deste Edital, sem conter alternativas de preço ou de qualquer outra condição que induza o julgamento a mais de um resultado, sob pena de desclassificação.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10.5.</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proposta deverá obedecer aos termos deste Edital e seus Anexos, não sendo considerada aquela que não corresponda às especificações ali contidas ou que estabeleça vínculo à proposta de outro licitante.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10.6.</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As propostas que contenham a descrição do objeto, o valor e os documentos complementares estarão disponíveis na internet, após a homologação.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11. DOS RECURSOS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11.1.</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Pregoeiro declarará o vencedor e, depois de decorrida a fase de regularização fiscal e trabalhista de microempresa ou empresa de pequeno porte, se for o caso, concederá o prazo de no mínimo trinta minutos, para que qualquer licitante manifeste a intenção de recorrer, de forma motivada, isto é, indicando contra quais decisões pretende recorrer e por quais motivos, em campo próprio do sistema.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11.2.</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Havendo quem se manifeste, caberá ao Pregoeiro verificar a tempestividade e a existência de motivação da intenção de recorrer, para decidir se admite ou não o recurso, fundamentadamente.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11.2.1.</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Nesse momento o Pregoeiro não adentrará no mérito recursal, mas apenas verificará as condições de admissibilidade do recurso.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11.2.2.</w:t>
      </w:r>
      <w:r w:rsidRPr="00F12601">
        <w:rPr>
          <w:rFonts w:eastAsia="Times New Roman" w:cs="Times New Roman"/>
          <w:color w:val="000000"/>
          <w:sz w:val="24"/>
          <w:szCs w:val="24"/>
          <w:lang w:eastAsia="pt-BR"/>
        </w:rPr>
        <w:t xml:space="preserve"> A falta de manifestação motivada do licitante quanto à intenção de recorrer importará a decadência desse direito.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11.2.3.</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Uma vez admitido o recurso, o recorrente terá, a partir de então, o prazo de três dias para apresentar as razões, pelo sistema eletrônico, ficando os demais licitantes, desde logo, intimados para, querendo, apresentarem </w:t>
      </w:r>
      <w:proofErr w:type="spellStart"/>
      <w:r w:rsidRPr="00F12601">
        <w:rPr>
          <w:rFonts w:eastAsia="Times New Roman" w:cs="Times New Roman"/>
          <w:color w:val="000000"/>
          <w:sz w:val="24"/>
          <w:szCs w:val="24"/>
          <w:lang w:eastAsia="pt-BR"/>
        </w:rPr>
        <w:t>contrarrazões</w:t>
      </w:r>
      <w:proofErr w:type="spellEnd"/>
      <w:r w:rsidRPr="00F12601">
        <w:rPr>
          <w:rFonts w:eastAsia="Times New Roman" w:cs="Times New Roman"/>
          <w:color w:val="000000"/>
          <w:sz w:val="24"/>
          <w:szCs w:val="24"/>
          <w:lang w:eastAsia="pt-BR"/>
        </w:rPr>
        <w:t xml:space="preserve"> também pelo sistema eletrônico, em outros três dias, que começarão a contar do término do prazo do recorrente, sendo-lhes assegurada vista imediata dos elementos indispensáveis à defesa de seus interesses.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11.3.</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acolhimento do recurso invalida tão somente os atos insuscetíveis de aproveitamento.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962FB0">
        <w:rPr>
          <w:rFonts w:eastAsia="Times New Roman" w:cs="Times New Roman"/>
          <w:b/>
          <w:color w:val="000000"/>
          <w:sz w:val="24"/>
          <w:szCs w:val="24"/>
          <w:lang w:eastAsia="pt-BR"/>
        </w:rPr>
        <w:t>11.4.</w:t>
      </w:r>
      <w:r w:rsidR="00962FB0">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Os autos do processo permanecerão com vista franqueada aos interessados, no endereço constante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12. DA ABERTURA DA SESSÃO PÚBLICA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B6C0D">
        <w:rPr>
          <w:rFonts w:eastAsia="Times New Roman" w:cs="Times New Roman"/>
          <w:b/>
          <w:color w:val="000000"/>
          <w:sz w:val="24"/>
          <w:szCs w:val="24"/>
          <w:lang w:eastAsia="pt-BR"/>
        </w:rPr>
        <w:lastRenderedPageBreak/>
        <w:t>12.1.</w:t>
      </w:r>
      <w:r w:rsidR="004B6C0D">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sessão pública poderá ser reaberta: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B6C0D">
        <w:rPr>
          <w:rFonts w:eastAsia="Times New Roman" w:cs="Times New Roman"/>
          <w:b/>
          <w:color w:val="000000"/>
          <w:sz w:val="24"/>
          <w:szCs w:val="24"/>
          <w:lang w:eastAsia="pt-BR"/>
        </w:rPr>
        <w:t>12.1.1.</w:t>
      </w:r>
      <w:r w:rsidR="004B6C0D">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B6C0D">
        <w:rPr>
          <w:rFonts w:eastAsia="Times New Roman" w:cs="Times New Roman"/>
          <w:b/>
          <w:color w:val="000000"/>
          <w:sz w:val="24"/>
          <w:szCs w:val="24"/>
          <w:lang w:eastAsia="pt-BR"/>
        </w:rPr>
        <w:t>12.1.2.</w:t>
      </w:r>
      <w:r w:rsidR="004B6C0D">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B6C0D">
        <w:rPr>
          <w:rFonts w:eastAsia="Times New Roman" w:cs="Times New Roman"/>
          <w:b/>
          <w:color w:val="000000"/>
          <w:sz w:val="24"/>
          <w:szCs w:val="24"/>
          <w:lang w:eastAsia="pt-BR"/>
        </w:rPr>
        <w:t>12.2.</w:t>
      </w:r>
      <w:r w:rsidR="004B6C0D">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Todos os licitantes remanescentes deverão ser convocados para acompanhar a sessão reaberta.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B6C0D">
        <w:rPr>
          <w:rFonts w:eastAsia="Times New Roman" w:cs="Times New Roman"/>
          <w:b/>
          <w:color w:val="000000"/>
          <w:sz w:val="24"/>
          <w:szCs w:val="24"/>
          <w:lang w:eastAsia="pt-BR"/>
        </w:rPr>
        <w:t>12.2.1.</w:t>
      </w:r>
      <w:r w:rsidR="004B6C0D">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convocação se dará por meio do sistema eletrônico (“chat”), e-mail, ou, ainda, fac-símile, de acordo com a fase do procedimento licitatório.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4B6C0D">
        <w:rPr>
          <w:rFonts w:eastAsia="Times New Roman" w:cs="Times New Roman"/>
          <w:b/>
          <w:color w:val="000000"/>
          <w:sz w:val="24"/>
          <w:szCs w:val="24"/>
          <w:lang w:eastAsia="pt-BR"/>
        </w:rPr>
        <w:t>12.2.2.</w:t>
      </w:r>
      <w:r w:rsidR="004B6C0D">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 convocação feita por e-mail ou fac-símile dar-se-á de acordo com os dados contidos no SICAF, sendo responsabilidade do licitante manter seus dados cadastrais atualizados.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13. DA ADJUDICAÇÃO E HOMOLOGAÇÃO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13.1.</w:t>
      </w:r>
      <w:r w:rsidRPr="00F12601">
        <w:rPr>
          <w:rFonts w:eastAsia="Times New Roman" w:cs="Times New Roman"/>
          <w:color w:val="000000"/>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13.2.</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Após a fase recursal, constatada a regularidade dos atos praticados, a autoridade competente homologará o procedimento licitatório.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14. DA GARANTIA DE EXECUÇÃO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14.1.</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Será exigida a prestação de garantia na presente contratação, conforme regras constantes do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15. DO TERMO DE CONTRATO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15.1.</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Após a homologação da licitação, em sendo realizada a contratação, será </w:t>
      </w:r>
      <w:proofErr w:type="gramStart"/>
      <w:r w:rsidRPr="00F12601">
        <w:rPr>
          <w:rFonts w:eastAsia="Times New Roman" w:cs="Times New Roman"/>
          <w:color w:val="000000"/>
          <w:sz w:val="24"/>
          <w:szCs w:val="24"/>
          <w:lang w:eastAsia="pt-BR"/>
        </w:rPr>
        <w:t>firmado</w:t>
      </w:r>
      <w:proofErr w:type="gramEnd"/>
      <w:r w:rsidRPr="00F12601">
        <w:rPr>
          <w:rFonts w:eastAsia="Times New Roman" w:cs="Times New Roman"/>
          <w:color w:val="000000"/>
          <w:sz w:val="24"/>
          <w:szCs w:val="24"/>
          <w:lang w:eastAsia="pt-BR"/>
        </w:rPr>
        <w:t xml:space="preserve"> Termo de Contrato ou emitido instrumento equivalente.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15.2.</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adjudicatário terá o prazo de 05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15.2.1.</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05 (cinco) dias, a contar da data de seu recebimento.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15.2.2.</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prazo previsto no subitem anterior poderá ser prorrogado, por igual período, por solicitação justificada do adjudicatário e aceita pela Administração.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15.3.</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Aceite da Nota de Empenho ou do instrumento equivalente, emitida à empresa adjudicada, implica no reconhecimento de que: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15.3.1.</w:t>
      </w:r>
      <w:r w:rsidR="00312DAE">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referida</w:t>
      </w:r>
      <w:proofErr w:type="gramEnd"/>
      <w:r w:rsidRPr="00F12601">
        <w:rPr>
          <w:rFonts w:eastAsia="Times New Roman" w:cs="Times New Roman"/>
          <w:color w:val="000000"/>
          <w:sz w:val="24"/>
          <w:szCs w:val="24"/>
          <w:lang w:eastAsia="pt-BR"/>
        </w:rPr>
        <w:t xml:space="preserve"> Nota está substituindo o contrato, aplicando-se à relação de negócios ali estabelecida as disposições da Lei nº 8.666, de 1993;</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15.3.2.</w:t>
      </w:r>
      <w:r w:rsidR="00312DAE">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a</w:t>
      </w:r>
      <w:proofErr w:type="gramEnd"/>
      <w:r w:rsidRPr="00F12601">
        <w:rPr>
          <w:rFonts w:eastAsia="Times New Roman" w:cs="Times New Roman"/>
          <w:color w:val="000000"/>
          <w:sz w:val="24"/>
          <w:szCs w:val="24"/>
          <w:lang w:eastAsia="pt-BR"/>
        </w:rPr>
        <w:t xml:space="preserve"> contratada se vincula à sua proposta e às previsões contidas no edital e seus anexos;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15.3.3.</w:t>
      </w:r>
      <w:r w:rsidR="00312DAE">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a</w:t>
      </w:r>
      <w:proofErr w:type="gramEnd"/>
      <w:r w:rsidRPr="00F12601">
        <w:rPr>
          <w:rFonts w:eastAsia="Times New Roman" w:cs="Times New Roman"/>
          <w:color w:val="000000"/>
          <w:sz w:val="24"/>
          <w:szCs w:val="24"/>
          <w:lang w:eastAsia="pt-BR"/>
        </w:rPr>
        <w:t xml:space="preserve"> contratada reconhece que as hipóteses de rescisão são aquelas previstas nos artigos 77 e 78 da Lei nº 8.666/93 e reconhece os direitos da Administração previstos nos artigos 79 e 80 da mesma Lei.</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lastRenderedPageBreak/>
        <w:t>15.4</w:t>
      </w:r>
      <w:r w:rsidRPr="00F12601">
        <w:rPr>
          <w:rFonts w:eastAsia="Times New Roman" w:cs="Times New Roman"/>
          <w:color w:val="000000"/>
          <w:sz w:val="24"/>
          <w:szCs w:val="24"/>
          <w:lang w:eastAsia="pt-BR"/>
        </w:rPr>
        <w:t>.</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O prazo de vigência da contratação é de 12 meses</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prorrogável conforme previsão no instrumento contratual ou no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15.5.</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15.5.1.</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Nos casos em que houver necessidade de assinatura do instrumento de contrato, e o fornecedor não estiver inscrito no SICAF, este deverá proceder ao seu cadastramento, sem ônus, antes da contratação.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15.5.2.</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Na hipótese de irregularidade do registro no SICAF, o contratado deverá regularizar a sua situação perante o cadastro no prazo de até 05 (cinco) dias úteis, sob pena de aplicação das penalidades previstas no </w:t>
      </w:r>
      <w:proofErr w:type="gramStart"/>
      <w:r w:rsidRPr="00F12601">
        <w:rPr>
          <w:rFonts w:eastAsia="Times New Roman" w:cs="Times New Roman"/>
          <w:color w:val="000000"/>
          <w:sz w:val="24"/>
          <w:szCs w:val="24"/>
          <w:lang w:eastAsia="pt-BR"/>
        </w:rPr>
        <w:t>edital e anexos</w:t>
      </w:r>
      <w:proofErr w:type="gramEnd"/>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15.6.</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Na assinatura do contrato ou da ata de registro de preços, será exigida a comprovação das condições de habilitação consignadas no edital, que deverão ser mantidas pelo licitante durante a vigência do contrato ou da ata de registro de preços.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15.7.</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16. DO REAJUSTE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312DAE">
        <w:rPr>
          <w:rFonts w:eastAsia="Times New Roman" w:cs="Times New Roman"/>
          <w:b/>
          <w:color w:val="000000"/>
          <w:sz w:val="24"/>
          <w:szCs w:val="24"/>
          <w:lang w:eastAsia="pt-BR"/>
        </w:rPr>
        <w:t>16.1.</w:t>
      </w:r>
      <w:r w:rsidR="00312DAE">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As regras acerca do reajuste do valor contratual são as estabelecidas no Termo de Referência, anexo a 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17. DA ACEITAÇÃO DO OBJETO E DA FISCALIZAÇÃO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A02B8A">
        <w:rPr>
          <w:rFonts w:eastAsia="Times New Roman" w:cs="Times New Roman"/>
          <w:b/>
          <w:color w:val="000000"/>
          <w:sz w:val="24"/>
          <w:szCs w:val="24"/>
          <w:lang w:eastAsia="pt-BR"/>
        </w:rPr>
        <w:t>17.1.</w:t>
      </w:r>
      <w:r w:rsidRPr="00F12601">
        <w:rPr>
          <w:rFonts w:eastAsia="Times New Roman" w:cs="Times New Roman"/>
          <w:color w:val="000000"/>
          <w:sz w:val="24"/>
          <w:szCs w:val="24"/>
          <w:lang w:eastAsia="pt-BR"/>
        </w:rPr>
        <w:t xml:space="preserve"> Os critérios de aceitação do objeto e de fiscalização estão previstos no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18. DAS OBRIGAÇÕES DA CONTRATANTE E DA CONTRATADA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A02B8A">
        <w:rPr>
          <w:rFonts w:eastAsia="Times New Roman" w:cs="Times New Roman"/>
          <w:b/>
          <w:color w:val="000000"/>
          <w:sz w:val="24"/>
          <w:szCs w:val="24"/>
          <w:lang w:eastAsia="pt-BR"/>
        </w:rPr>
        <w:t>18.1.</w:t>
      </w:r>
      <w:r w:rsidRPr="00F12601">
        <w:rPr>
          <w:rFonts w:eastAsia="Times New Roman" w:cs="Times New Roman"/>
          <w:color w:val="000000"/>
          <w:sz w:val="24"/>
          <w:szCs w:val="24"/>
          <w:lang w:eastAsia="pt-BR"/>
        </w:rPr>
        <w:t xml:space="preserve"> As obrigações da Contratante e da Contratada são as estabelecidas no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19</w:t>
      </w:r>
      <w:r w:rsidR="00A02B8A">
        <w:rPr>
          <w:rFonts w:eastAsia="Times New Roman" w:cs="Times New Roman"/>
          <w:b/>
          <w:bCs/>
          <w:color w:val="000000"/>
          <w:sz w:val="24"/>
          <w:szCs w:val="24"/>
          <w:lang w:eastAsia="pt-BR"/>
        </w:rPr>
        <w:t>.</w:t>
      </w:r>
      <w:r w:rsidRPr="00F12601">
        <w:rPr>
          <w:rFonts w:eastAsia="Times New Roman" w:cs="Times New Roman"/>
          <w:b/>
          <w:bCs/>
          <w:color w:val="000000"/>
          <w:sz w:val="24"/>
          <w:szCs w:val="24"/>
          <w:lang w:eastAsia="pt-BR"/>
        </w:rPr>
        <w:t xml:space="preserve"> DO PAGAMENTO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A02B8A">
        <w:rPr>
          <w:rFonts w:eastAsia="Times New Roman" w:cs="Times New Roman"/>
          <w:b/>
          <w:color w:val="000000"/>
          <w:sz w:val="24"/>
          <w:szCs w:val="24"/>
          <w:lang w:eastAsia="pt-BR"/>
        </w:rPr>
        <w:t>19.1.</w:t>
      </w:r>
      <w:r w:rsidR="00A02B8A">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As regras acerca do pagamento são as estabelecidas no Termo de Referência, anexo a 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20. DAS SANÇÕES ADMINISTRATIVAS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w:t>
      </w:r>
      <w:r w:rsidRPr="00F12601">
        <w:rPr>
          <w:rFonts w:eastAsia="Times New Roman" w:cs="Times New Roman"/>
          <w:color w:val="000000"/>
          <w:sz w:val="24"/>
          <w:szCs w:val="24"/>
          <w:lang w:eastAsia="pt-BR"/>
        </w:rPr>
        <w:t xml:space="preserve"> Comete infração administrativa, nos termos da Lei nº 10.520, de 2002, o licitante/adjudicatário que: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20.1.1.</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não</w:t>
      </w:r>
      <w:proofErr w:type="gramEnd"/>
      <w:r w:rsidRPr="00F12601">
        <w:rPr>
          <w:rFonts w:eastAsia="Times New Roman" w:cs="Times New Roman"/>
          <w:color w:val="000000"/>
          <w:sz w:val="24"/>
          <w:szCs w:val="24"/>
          <w:lang w:eastAsia="pt-BR"/>
        </w:rPr>
        <w:t xml:space="preserve"> assinar o termo de contrato ou aceitar/retirar o instrumento equivalente, quando convocado dentro do prazo de validade da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20.1.2.</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não</w:t>
      </w:r>
      <w:proofErr w:type="gramEnd"/>
      <w:r w:rsidRPr="00F12601">
        <w:rPr>
          <w:rFonts w:eastAsia="Times New Roman" w:cs="Times New Roman"/>
          <w:color w:val="000000"/>
          <w:sz w:val="24"/>
          <w:szCs w:val="24"/>
          <w:lang w:eastAsia="pt-BR"/>
        </w:rPr>
        <w:t xml:space="preserve"> assinar a ata de registro de preços, quando cabível;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20.1.3.</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apresentar</w:t>
      </w:r>
      <w:proofErr w:type="gramEnd"/>
      <w:r w:rsidRPr="00F12601">
        <w:rPr>
          <w:rFonts w:eastAsia="Times New Roman" w:cs="Times New Roman"/>
          <w:color w:val="000000"/>
          <w:sz w:val="24"/>
          <w:szCs w:val="24"/>
          <w:lang w:eastAsia="pt-BR"/>
        </w:rPr>
        <w:t xml:space="preserve"> documentação falsa;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20.1.4.</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deixar</w:t>
      </w:r>
      <w:proofErr w:type="gramEnd"/>
      <w:r w:rsidRPr="00F12601">
        <w:rPr>
          <w:rFonts w:eastAsia="Times New Roman" w:cs="Times New Roman"/>
          <w:color w:val="000000"/>
          <w:sz w:val="24"/>
          <w:szCs w:val="24"/>
          <w:lang w:eastAsia="pt-BR"/>
        </w:rPr>
        <w:t xml:space="preserve"> de entregar os documentos exigidos no certame;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20.1.5.</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ensejar</w:t>
      </w:r>
      <w:proofErr w:type="gramEnd"/>
      <w:r w:rsidRPr="00F12601">
        <w:rPr>
          <w:rFonts w:eastAsia="Times New Roman" w:cs="Times New Roman"/>
          <w:color w:val="000000"/>
          <w:sz w:val="24"/>
          <w:szCs w:val="24"/>
          <w:lang w:eastAsia="pt-BR"/>
        </w:rPr>
        <w:t xml:space="preserve"> o retardamento da execução do objeto;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20.1.6.</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não</w:t>
      </w:r>
      <w:proofErr w:type="gramEnd"/>
      <w:r w:rsidRPr="00F12601">
        <w:rPr>
          <w:rFonts w:eastAsia="Times New Roman" w:cs="Times New Roman"/>
          <w:color w:val="000000"/>
          <w:sz w:val="24"/>
          <w:szCs w:val="24"/>
          <w:lang w:eastAsia="pt-BR"/>
        </w:rPr>
        <w:t xml:space="preserve"> mantiver a proposta;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lastRenderedPageBreak/>
        <w:t>20.1.7.</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cometer</w:t>
      </w:r>
      <w:proofErr w:type="gramEnd"/>
      <w:r w:rsidRPr="00F12601">
        <w:rPr>
          <w:rFonts w:eastAsia="Times New Roman" w:cs="Times New Roman"/>
          <w:color w:val="000000"/>
          <w:sz w:val="24"/>
          <w:szCs w:val="24"/>
          <w:lang w:eastAsia="pt-BR"/>
        </w:rPr>
        <w:t xml:space="preserve"> fraude fiscal;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20.1.8.</w:t>
      </w:r>
      <w:r w:rsidRPr="00F12601">
        <w:rPr>
          <w:rFonts w:eastAsia="Times New Roman" w:cs="Times New Roman"/>
          <w:color w:val="000000"/>
          <w:sz w:val="24"/>
          <w:szCs w:val="24"/>
          <w:lang w:eastAsia="pt-BR"/>
        </w:rPr>
        <w:t xml:space="preserve"> </w:t>
      </w:r>
      <w:proofErr w:type="gramStart"/>
      <w:r w:rsidRPr="00F12601">
        <w:rPr>
          <w:rFonts w:eastAsia="Times New Roman" w:cs="Times New Roman"/>
          <w:color w:val="000000"/>
          <w:sz w:val="24"/>
          <w:szCs w:val="24"/>
          <w:lang w:eastAsia="pt-BR"/>
        </w:rPr>
        <w:t>comportar</w:t>
      </w:r>
      <w:proofErr w:type="gramEnd"/>
      <w:r w:rsidRPr="00F12601">
        <w:rPr>
          <w:rFonts w:eastAsia="Times New Roman" w:cs="Times New Roman"/>
          <w:color w:val="000000"/>
          <w:sz w:val="24"/>
          <w:szCs w:val="24"/>
          <w:lang w:eastAsia="pt-BR"/>
        </w:rPr>
        <w:t>-se de modo inidôneo;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20.2.</w:t>
      </w:r>
      <w:r w:rsidR="00E94C02">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As sanções do item acima também se aplicam aos integrantes do cadastro de reserva, em pregão para registro de preços, que, convocados, não honrarem o compromisso assumido injustificadamente.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20.3.</w:t>
      </w:r>
      <w:r w:rsidRPr="00F12601">
        <w:rPr>
          <w:rFonts w:eastAsia="Times New Roman" w:cs="Times New Roman"/>
          <w:color w:val="000000"/>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w:t>
      </w:r>
      <w:r w:rsidRPr="00F12601">
        <w:rPr>
          <w:rFonts w:eastAsia="Times New Roman" w:cs="Times New Roman"/>
          <w:color w:val="000000"/>
          <w:sz w:val="24"/>
          <w:szCs w:val="24"/>
          <w:lang w:eastAsia="pt-BR"/>
        </w:rPr>
        <w:t xml:space="preserve"> O licitante/adjudicatário que cometer qualquer das infrações discriminadas nos subitens anteriores ficará sujeito, sem prejuízo da responsabilidade civil e criminal, às seguintes sanções: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20.4.1.</w:t>
      </w:r>
      <w:r w:rsidRPr="00F12601">
        <w:rPr>
          <w:rFonts w:eastAsia="Times New Roman" w:cs="Times New Roman"/>
          <w:color w:val="000000"/>
          <w:sz w:val="24"/>
          <w:szCs w:val="24"/>
          <w:lang w:eastAsia="pt-BR"/>
        </w:rPr>
        <w:t xml:space="preserve"> Advertência por faltas leves, assim entendidas como aquelas que não acarretarem prejuízos significativos ao objeto da contratação;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20.4.2</w:t>
      </w:r>
      <w:r w:rsidRPr="00F12601">
        <w:rPr>
          <w:rFonts w:eastAsia="Times New Roman" w:cs="Times New Roman"/>
          <w:color w:val="000000"/>
          <w:sz w:val="24"/>
          <w:szCs w:val="24"/>
          <w:lang w:eastAsia="pt-BR"/>
        </w:rPr>
        <w:t>.</w:t>
      </w:r>
      <w:r w:rsidR="00E94C02">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Multa de 10% (dez por cento) sobre o valor estimado do(s) item(s) prejudicado(s) pela conduta do licitante;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20.4.3</w:t>
      </w:r>
      <w:r w:rsidRPr="00F12601">
        <w:rPr>
          <w:rFonts w:eastAsia="Times New Roman" w:cs="Times New Roman"/>
          <w:color w:val="000000"/>
          <w:sz w:val="24"/>
          <w:szCs w:val="24"/>
          <w:lang w:eastAsia="pt-BR"/>
        </w:rPr>
        <w:t>. Suspensão de licitar e impedimento de contratar com o órgão, entidade ou unidade administrativa pela qual a Administração Pública opera e atua concretamente, pelo prazo de até dois anos;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20.4.4.</w:t>
      </w:r>
      <w:r w:rsidRPr="00F12601">
        <w:rPr>
          <w:rFonts w:eastAsia="Times New Roman" w:cs="Times New Roman"/>
          <w:color w:val="000000"/>
          <w:sz w:val="24"/>
          <w:szCs w:val="24"/>
          <w:lang w:eastAsia="pt-BR"/>
        </w:rPr>
        <w:t xml:space="preserve"> Impedimento de licitar e de contratar com a União e descredenciamento no SICAF, pelo prazo de até cinco anos;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20.4.4.1.</w:t>
      </w:r>
      <w:r w:rsidRPr="00F12601">
        <w:rPr>
          <w:rFonts w:eastAsia="Times New Roman" w:cs="Times New Roman"/>
          <w:color w:val="000000"/>
          <w:sz w:val="24"/>
          <w:szCs w:val="24"/>
          <w:lang w:eastAsia="pt-BR"/>
        </w:rPr>
        <w:t xml:space="preserve"> A Sanção de impedimento de licitar e contratar prevista neste subitem também é aplicável em quaisquer das hipóteses previstas como infração administrativa no subitem 20.1 deste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20.4.5.</w:t>
      </w:r>
      <w:r w:rsidRPr="00F12601">
        <w:rPr>
          <w:rFonts w:eastAsia="Times New Roman" w:cs="Times New Roman"/>
          <w:color w:val="000000"/>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12601" w:rsidRPr="00F12601" w:rsidRDefault="00E94C02"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20.5.</w:t>
      </w:r>
      <w:r>
        <w:rPr>
          <w:rFonts w:eastAsia="Times New Roman" w:cs="Times New Roman"/>
          <w:color w:val="000000"/>
          <w:sz w:val="24"/>
          <w:szCs w:val="24"/>
          <w:lang w:eastAsia="pt-BR"/>
        </w:rPr>
        <w:t xml:space="preserve"> </w:t>
      </w:r>
      <w:r w:rsidR="00F12601" w:rsidRPr="00F12601">
        <w:rPr>
          <w:rFonts w:eastAsia="Times New Roman" w:cs="Times New Roman"/>
          <w:color w:val="000000"/>
          <w:sz w:val="24"/>
          <w:szCs w:val="24"/>
          <w:lang w:eastAsia="pt-BR"/>
        </w:rPr>
        <w:t>A penalidade de multa pode ser aplicada cumulativamente com as demais sanções.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20.6.</w:t>
      </w:r>
      <w:r w:rsidRPr="00F12601">
        <w:rPr>
          <w:rFonts w:eastAsia="Times New Roman" w:cs="Times New Roman"/>
          <w:color w:val="000000"/>
          <w:sz w:val="24"/>
          <w:szCs w:val="24"/>
          <w:lang w:eastAsia="pt-BR"/>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20.7.</w:t>
      </w:r>
      <w:r w:rsidRPr="00F12601">
        <w:rPr>
          <w:rFonts w:eastAsia="Times New Roman" w:cs="Times New Roman"/>
          <w:color w:val="000000"/>
          <w:sz w:val="24"/>
          <w:szCs w:val="24"/>
          <w:lang w:eastAsia="pt-BR"/>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20.8.</w:t>
      </w:r>
      <w:r w:rsidRPr="00F12601">
        <w:rPr>
          <w:rFonts w:eastAsia="Times New Roman" w:cs="Times New Roman"/>
          <w:color w:val="000000"/>
          <w:sz w:val="24"/>
          <w:szCs w:val="24"/>
          <w:lang w:eastAsia="pt-BR"/>
        </w:rPr>
        <w:t xml:space="preserve"> O processamento do PAR não interfere no seguimento regular dos processos administrativos específicos para apuração da ocorrência de danos e prejuízos à Administração </w:t>
      </w:r>
      <w:proofErr w:type="gramStart"/>
      <w:r w:rsidRPr="00F12601">
        <w:rPr>
          <w:rFonts w:eastAsia="Times New Roman" w:cs="Times New Roman"/>
          <w:color w:val="000000"/>
          <w:sz w:val="24"/>
          <w:szCs w:val="24"/>
          <w:lang w:eastAsia="pt-BR"/>
        </w:rPr>
        <w:t>Pública Federal resultantes</w:t>
      </w:r>
      <w:proofErr w:type="gramEnd"/>
      <w:r w:rsidRPr="00F12601">
        <w:rPr>
          <w:rFonts w:eastAsia="Times New Roman" w:cs="Times New Roman"/>
          <w:color w:val="000000"/>
          <w:sz w:val="24"/>
          <w:szCs w:val="24"/>
          <w:lang w:eastAsia="pt-BR"/>
        </w:rPr>
        <w:t xml:space="preserve"> de ato lesivo cometido por pessoa jurídica, com ou sem a participação de agente público.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20.9.</w:t>
      </w:r>
      <w:r w:rsidRPr="00F12601">
        <w:rPr>
          <w:rFonts w:eastAsia="Times New Roman" w:cs="Times New Roman"/>
          <w:color w:val="000000"/>
          <w:sz w:val="24"/>
          <w:szCs w:val="24"/>
          <w:lang w:eastAsia="pt-BR"/>
        </w:rPr>
        <w:t xml:space="preserve"> Caso o valor da multa não seja suficiente para cobrir os prejuízos causados pela conduta do licitante, a União ou Entidade poderá cobrar o valor remanescente judicialmente, conforme artigo 419 do Código Civil.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20.10.</w:t>
      </w:r>
      <w:r w:rsidRPr="00F12601">
        <w:rPr>
          <w:rFonts w:eastAsia="Times New Roman" w:cs="Times New Roman"/>
          <w:color w:val="000000"/>
          <w:sz w:val="24"/>
          <w:szCs w:val="24"/>
          <w:lang w:eastAsia="pt-BR"/>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lastRenderedPageBreak/>
        <w:t>20.11.</w:t>
      </w:r>
      <w:r w:rsidRPr="00F12601">
        <w:rPr>
          <w:rFonts w:eastAsia="Times New Roman" w:cs="Times New Roman"/>
          <w:color w:val="000000"/>
          <w:sz w:val="24"/>
          <w:szCs w:val="24"/>
          <w:lang w:eastAsia="pt-BR"/>
        </w:rPr>
        <w:t xml:space="preserve"> A autoridade competente, na aplicação das sanções, levará em consideração a gravidade da conduta do infrator, o caráter educativo da pena, bem como o dano causado à Administração, observado o princípio da proporcionalidade.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20.12.</w:t>
      </w:r>
      <w:r w:rsidRPr="00F12601">
        <w:rPr>
          <w:rFonts w:eastAsia="Times New Roman" w:cs="Times New Roman"/>
          <w:color w:val="000000"/>
          <w:sz w:val="24"/>
          <w:szCs w:val="24"/>
          <w:lang w:eastAsia="pt-BR"/>
        </w:rPr>
        <w:t xml:space="preserve"> As penalidades serão obrigatoriamente registradas no SICAF.</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20.13.</w:t>
      </w:r>
      <w:r w:rsidRPr="00F12601">
        <w:rPr>
          <w:rFonts w:eastAsia="Times New Roman" w:cs="Times New Roman"/>
          <w:color w:val="000000"/>
          <w:sz w:val="24"/>
          <w:szCs w:val="24"/>
          <w:lang w:eastAsia="pt-BR"/>
        </w:rPr>
        <w:t xml:space="preserve"> As sanções por atos praticados no decorrer da contratação estão previstas no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21. DA IMPUGNAÇÃO AO EDITAL E DO PEDIDO DE ESCLARECIMENTO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21.1.</w:t>
      </w:r>
      <w:r w:rsidRPr="00F12601">
        <w:rPr>
          <w:rFonts w:eastAsia="Times New Roman" w:cs="Times New Roman"/>
          <w:color w:val="000000"/>
          <w:sz w:val="24"/>
          <w:szCs w:val="24"/>
          <w:lang w:eastAsia="pt-BR"/>
        </w:rPr>
        <w:t xml:space="preserve"> Até 03</w:t>
      </w:r>
      <w:r w:rsidR="00E94C02">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(três) dias úteis antes da data designada para a abertura da sessão pública, qualquer pessoa poderá impugnar 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21.2.</w:t>
      </w:r>
      <w:r w:rsidRPr="00F12601">
        <w:rPr>
          <w:rFonts w:eastAsia="Times New Roman" w:cs="Times New Roman"/>
          <w:color w:val="000000"/>
          <w:sz w:val="24"/>
          <w:szCs w:val="24"/>
          <w:lang w:eastAsia="pt-BR"/>
        </w:rPr>
        <w:t xml:space="preserve"> A impugnação poderá ser realizada por forma eletrônica, pelo e-mail</w:t>
      </w:r>
      <w:r w:rsidR="00E94C02">
        <w:rPr>
          <w:rFonts w:eastAsia="Times New Roman" w:cs="Times New Roman"/>
          <w:color w:val="000000"/>
          <w:sz w:val="24"/>
          <w:szCs w:val="24"/>
          <w:lang w:eastAsia="pt-BR"/>
        </w:rPr>
        <w:t xml:space="preserve"> </w:t>
      </w:r>
      <w:hyperlink r:id="rId7" w:history="1">
        <w:r w:rsidR="00E94C02" w:rsidRPr="00827C68">
          <w:rPr>
            <w:rStyle w:val="Hyperlink"/>
            <w:rFonts w:eastAsia="Times New Roman" w:cs="Times New Roman"/>
            <w:b/>
            <w:bCs/>
            <w:sz w:val="24"/>
            <w:szCs w:val="24"/>
            <w:lang w:eastAsia="pt-BR"/>
          </w:rPr>
          <w:t>cpl.srse@dpf.gov.br</w:t>
        </w:r>
      </w:hyperlink>
      <w:r w:rsidR="00E94C02">
        <w:rPr>
          <w:rFonts w:eastAsia="Times New Roman" w:cs="Times New Roman"/>
          <w:b/>
          <w:bCs/>
          <w:color w:val="000000"/>
          <w:sz w:val="24"/>
          <w:szCs w:val="24"/>
          <w:lang w:eastAsia="pt-BR"/>
        </w:rPr>
        <w:t xml:space="preserve"> </w:t>
      </w:r>
      <w:r w:rsidRPr="00F12601">
        <w:rPr>
          <w:rFonts w:eastAsia="Times New Roman" w:cs="Times New Roman"/>
          <w:color w:val="000000"/>
          <w:sz w:val="24"/>
          <w:szCs w:val="24"/>
          <w:lang w:eastAsia="pt-BR"/>
        </w:rPr>
        <w:t xml:space="preserve">ou por petição dirigida ou protocolada no endereço Avenida Augusto Franco nº 2260, bairro Siqueira Campos, </w:t>
      </w:r>
      <w:proofErr w:type="spellStart"/>
      <w:r w:rsidRPr="00F12601">
        <w:rPr>
          <w:rFonts w:eastAsia="Times New Roman" w:cs="Times New Roman"/>
          <w:color w:val="000000"/>
          <w:sz w:val="24"/>
          <w:szCs w:val="24"/>
          <w:lang w:eastAsia="pt-BR"/>
        </w:rPr>
        <w:t>Aracaju-SE</w:t>
      </w:r>
      <w:proofErr w:type="spellEnd"/>
      <w:r w:rsidRPr="00F12601">
        <w:rPr>
          <w:rFonts w:eastAsia="Times New Roman" w:cs="Times New Roman"/>
          <w:color w:val="000000"/>
          <w:sz w:val="24"/>
          <w:szCs w:val="24"/>
          <w:lang w:eastAsia="pt-BR"/>
        </w:rPr>
        <w:t>, Setor de Protocolo.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21.3.</w:t>
      </w:r>
      <w:r w:rsidRPr="00F12601">
        <w:rPr>
          <w:rFonts w:eastAsia="Times New Roman" w:cs="Times New Roman"/>
          <w:color w:val="000000"/>
          <w:sz w:val="24"/>
          <w:szCs w:val="24"/>
          <w:lang w:eastAsia="pt-BR"/>
        </w:rPr>
        <w:t xml:space="preserve"> Caberá ao Pregoeiro, auxiliado pelos responsáveis pela elaboração deste Edital e seus anexos, decidir sobre a impugnação no prazo de até </w:t>
      </w:r>
      <w:proofErr w:type="gramStart"/>
      <w:r w:rsidRPr="00F12601">
        <w:rPr>
          <w:rFonts w:eastAsia="Times New Roman" w:cs="Times New Roman"/>
          <w:color w:val="000000"/>
          <w:sz w:val="24"/>
          <w:szCs w:val="24"/>
          <w:lang w:eastAsia="pt-BR"/>
        </w:rPr>
        <w:t>2</w:t>
      </w:r>
      <w:proofErr w:type="gramEnd"/>
      <w:r w:rsidRPr="00F12601">
        <w:rPr>
          <w:rFonts w:eastAsia="Times New Roman" w:cs="Times New Roman"/>
          <w:color w:val="000000"/>
          <w:sz w:val="24"/>
          <w:szCs w:val="24"/>
          <w:lang w:eastAsia="pt-BR"/>
        </w:rPr>
        <w:t xml:space="preserve"> (dois) dias úteis contados da data de recebimento da impugnação.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21.4.</w:t>
      </w:r>
      <w:r w:rsidRPr="00F12601">
        <w:rPr>
          <w:rFonts w:eastAsia="Times New Roman" w:cs="Times New Roman"/>
          <w:color w:val="000000"/>
          <w:sz w:val="24"/>
          <w:szCs w:val="24"/>
          <w:lang w:eastAsia="pt-BR"/>
        </w:rPr>
        <w:t xml:space="preserve"> Acolhida a impugnação, será definida e publicada nova data para a realização do certame.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21.5.</w:t>
      </w:r>
      <w:r w:rsidRPr="00F12601">
        <w:rPr>
          <w:rFonts w:eastAsia="Times New Roman" w:cs="Times New Roman"/>
          <w:color w:val="000000"/>
          <w:sz w:val="24"/>
          <w:szCs w:val="24"/>
          <w:lang w:eastAsia="pt-BR"/>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21.6.</w:t>
      </w:r>
      <w:r w:rsidR="00E94C02">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 xml:space="preserve">O Pregoeiro responderá aos pedidos de esclarecimentos no prazo de </w:t>
      </w:r>
      <w:proofErr w:type="gramStart"/>
      <w:r w:rsidRPr="00F12601">
        <w:rPr>
          <w:rFonts w:eastAsia="Times New Roman" w:cs="Times New Roman"/>
          <w:color w:val="000000"/>
          <w:sz w:val="24"/>
          <w:szCs w:val="24"/>
          <w:lang w:eastAsia="pt-BR"/>
        </w:rPr>
        <w:t>2</w:t>
      </w:r>
      <w:proofErr w:type="gramEnd"/>
      <w:r w:rsidRPr="00F12601">
        <w:rPr>
          <w:rFonts w:eastAsia="Times New Roman" w:cs="Times New Roman"/>
          <w:color w:val="000000"/>
          <w:sz w:val="24"/>
          <w:szCs w:val="24"/>
          <w:lang w:eastAsia="pt-BR"/>
        </w:rPr>
        <w:t xml:space="preserve"> (dois) dias úteis, contado da data de recebimento do pedido, e poderá requisitar subsídios formais aos responsáveis pela elaboração do Edital e dos anexos.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21.7.</w:t>
      </w:r>
      <w:r w:rsidRPr="00F12601">
        <w:rPr>
          <w:rFonts w:eastAsia="Times New Roman" w:cs="Times New Roman"/>
          <w:color w:val="000000"/>
          <w:sz w:val="24"/>
          <w:szCs w:val="24"/>
          <w:lang w:eastAsia="pt-BR"/>
        </w:rPr>
        <w:t xml:space="preserve"> As impugnações e pedidos de esclarecimentos não suspendem os prazos previstos no certame.</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21.7.1.</w:t>
      </w:r>
      <w:r w:rsidRPr="00F12601">
        <w:rPr>
          <w:rFonts w:eastAsia="Times New Roman" w:cs="Times New Roman"/>
          <w:color w:val="000000"/>
          <w:sz w:val="24"/>
          <w:szCs w:val="24"/>
          <w:lang w:eastAsia="pt-BR"/>
        </w:rPr>
        <w:t xml:space="preserve"> A concessão de efeito suspensivo à impugnação é medida excepcional e deverá ser motivada pelo pregoeiro, nos autos do processo de licitação.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21.8.</w:t>
      </w:r>
      <w:r w:rsidR="00E94C02">
        <w:rPr>
          <w:rFonts w:eastAsia="Times New Roman" w:cs="Times New Roman"/>
          <w:color w:val="000000"/>
          <w:sz w:val="24"/>
          <w:szCs w:val="24"/>
          <w:lang w:eastAsia="pt-BR"/>
        </w:rPr>
        <w:t xml:space="preserve"> </w:t>
      </w:r>
      <w:r w:rsidRPr="00F12601">
        <w:rPr>
          <w:rFonts w:eastAsia="Times New Roman" w:cs="Times New Roman"/>
          <w:color w:val="000000"/>
          <w:sz w:val="24"/>
          <w:szCs w:val="24"/>
          <w:lang w:eastAsia="pt-BR"/>
        </w:rPr>
        <w:t>As respostas aos pedidos de esclarecimentos serão divulgadas pelo sistema e vincularão os participantes e a Administração.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22. DAS DISPOSIÇÕES GERAIS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22.1.</w:t>
      </w:r>
      <w:r w:rsidRPr="00F12601">
        <w:rPr>
          <w:rFonts w:eastAsia="Times New Roman" w:cs="Times New Roman"/>
          <w:color w:val="000000"/>
          <w:sz w:val="24"/>
          <w:szCs w:val="24"/>
          <w:lang w:eastAsia="pt-BR"/>
        </w:rPr>
        <w:t xml:space="preserve"> Da sessão pública do Pregão divulgar-se-á Ata no sistema eletrônico.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22.2.</w:t>
      </w:r>
      <w:r w:rsidRPr="00F12601">
        <w:rPr>
          <w:rFonts w:eastAsia="Times New Roman" w:cs="Times New Roman"/>
          <w:color w:val="000000"/>
          <w:sz w:val="24"/>
          <w:szCs w:val="24"/>
          <w:lang w:eastAsia="pt-BR"/>
        </w:rPr>
        <w:t xml:space="preserve"> Não havendo expediente ou ocorrendo qualquer fato superveniente que impeça a realização do certame na data marcada, a sessão será automaticamente transferida para o primeiro dia útil </w:t>
      </w:r>
      <w:proofErr w:type="spellStart"/>
      <w:r w:rsidRPr="00F12601">
        <w:rPr>
          <w:rFonts w:eastAsia="Times New Roman" w:cs="Times New Roman"/>
          <w:color w:val="000000"/>
          <w:sz w:val="24"/>
          <w:szCs w:val="24"/>
          <w:lang w:eastAsia="pt-BR"/>
        </w:rPr>
        <w:t>subsequente</w:t>
      </w:r>
      <w:proofErr w:type="spellEnd"/>
      <w:r w:rsidRPr="00F12601">
        <w:rPr>
          <w:rFonts w:eastAsia="Times New Roman" w:cs="Times New Roman"/>
          <w:color w:val="000000"/>
          <w:sz w:val="24"/>
          <w:szCs w:val="24"/>
          <w:lang w:eastAsia="pt-BR"/>
        </w:rPr>
        <w:t>, no mesmo horário anteriormente estabelecido, desde que não haja comunicação em contrário, pelo Pregoeiro. </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22.3.</w:t>
      </w:r>
      <w:r w:rsidRPr="00F12601">
        <w:rPr>
          <w:rFonts w:eastAsia="Times New Roman" w:cs="Times New Roman"/>
          <w:color w:val="000000"/>
          <w:sz w:val="24"/>
          <w:szCs w:val="24"/>
          <w:lang w:eastAsia="pt-BR"/>
        </w:rPr>
        <w:t xml:space="preserve"> Todas as referências de tempo no Edital, no aviso e durante a sessão pública observarão o horário de Brasília – DF.</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w:t>
      </w:r>
      <w:r w:rsidR="00E94C02" w:rsidRPr="00E94C02">
        <w:rPr>
          <w:rFonts w:eastAsia="Times New Roman" w:cs="Times New Roman"/>
          <w:b/>
          <w:color w:val="000000"/>
          <w:sz w:val="24"/>
          <w:szCs w:val="24"/>
          <w:lang w:eastAsia="pt-BR"/>
        </w:rPr>
        <w:t>4</w:t>
      </w:r>
      <w:r w:rsidRPr="00E94C02">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w:t>
      </w:r>
      <w:r w:rsidR="00E94C02" w:rsidRPr="00E94C02">
        <w:rPr>
          <w:rFonts w:eastAsia="Times New Roman" w:cs="Times New Roman"/>
          <w:b/>
          <w:color w:val="000000"/>
          <w:sz w:val="24"/>
          <w:szCs w:val="24"/>
          <w:lang w:eastAsia="pt-BR"/>
        </w:rPr>
        <w:t>5</w:t>
      </w:r>
      <w:r w:rsidRPr="00E94C02">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A homologação do resultado desta licitação não implicará direito à contratação.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w:t>
      </w:r>
      <w:r w:rsidR="00E94C02" w:rsidRPr="00E94C02">
        <w:rPr>
          <w:rFonts w:eastAsia="Times New Roman" w:cs="Times New Roman"/>
          <w:b/>
          <w:color w:val="000000"/>
          <w:sz w:val="24"/>
          <w:szCs w:val="24"/>
          <w:lang w:eastAsia="pt-BR"/>
        </w:rPr>
        <w:t>6</w:t>
      </w:r>
      <w:r w:rsidRPr="00E94C02">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t>22.</w:t>
      </w:r>
      <w:r w:rsidR="00E94C02" w:rsidRPr="00E94C02">
        <w:rPr>
          <w:rFonts w:eastAsia="Times New Roman" w:cs="Times New Roman"/>
          <w:b/>
          <w:color w:val="000000"/>
          <w:sz w:val="24"/>
          <w:szCs w:val="24"/>
          <w:lang w:eastAsia="pt-BR"/>
        </w:rPr>
        <w:t>7</w:t>
      </w:r>
      <w:r w:rsidRPr="00E94C02">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Os licitantes assumem todos os custos de preparação e apresentação de suas propostas e a Administração não será, em nenhum caso, responsável por esses custos, independentemente da condução ou do resultado do processo licitatório.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E94C02">
        <w:rPr>
          <w:rFonts w:eastAsia="Times New Roman" w:cs="Times New Roman"/>
          <w:b/>
          <w:color w:val="000000"/>
          <w:sz w:val="24"/>
          <w:szCs w:val="24"/>
          <w:lang w:eastAsia="pt-BR"/>
        </w:rPr>
        <w:lastRenderedPageBreak/>
        <w:t>22.</w:t>
      </w:r>
      <w:r w:rsidR="00E94C02" w:rsidRPr="00E94C02">
        <w:rPr>
          <w:rFonts w:eastAsia="Times New Roman" w:cs="Times New Roman"/>
          <w:b/>
          <w:color w:val="000000"/>
          <w:sz w:val="24"/>
          <w:szCs w:val="24"/>
          <w:lang w:eastAsia="pt-BR"/>
        </w:rPr>
        <w:t>8</w:t>
      </w:r>
      <w:r w:rsidRPr="00E94C02">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Na contagem dos prazos estabelecidos neste Edital e seus Anexos, excluir-se-á o dia do início e incluir-se-á o do vencimento. Só se iniciam e vencem os prazos em dias de expediente na Administração.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8440C">
        <w:rPr>
          <w:rFonts w:eastAsia="Times New Roman" w:cs="Times New Roman"/>
          <w:b/>
          <w:color w:val="000000"/>
          <w:sz w:val="24"/>
          <w:szCs w:val="24"/>
          <w:lang w:eastAsia="pt-BR"/>
        </w:rPr>
        <w:t>22.</w:t>
      </w:r>
      <w:r w:rsidR="00F8440C" w:rsidRPr="00F8440C">
        <w:rPr>
          <w:rFonts w:eastAsia="Times New Roman" w:cs="Times New Roman"/>
          <w:b/>
          <w:color w:val="000000"/>
          <w:sz w:val="24"/>
          <w:szCs w:val="24"/>
          <w:lang w:eastAsia="pt-BR"/>
        </w:rPr>
        <w:t>9</w:t>
      </w:r>
      <w:r w:rsidRPr="00F8440C">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O desatendimento de exigências formais não essenciais não importará o afastamento do licitante, desde que seja possível o aproveitamento do ato, </w:t>
      </w:r>
      <w:proofErr w:type="gramStart"/>
      <w:r w:rsidRPr="00F12601">
        <w:rPr>
          <w:rFonts w:eastAsia="Times New Roman" w:cs="Times New Roman"/>
          <w:color w:val="000000"/>
          <w:sz w:val="24"/>
          <w:szCs w:val="24"/>
          <w:lang w:eastAsia="pt-BR"/>
        </w:rPr>
        <w:t>observados</w:t>
      </w:r>
      <w:proofErr w:type="gramEnd"/>
      <w:r w:rsidRPr="00F12601">
        <w:rPr>
          <w:rFonts w:eastAsia="Times New Roman" w:cs="Times New Roman"/>
          <w:color w:val="000000"/>
          <w:sz w:val="24"/>
          <w:szCs w:val="24"/>
          <w:lang w:eastAsia="pt-BR"/>
        </w:rPr>
        <w:t xml:space="preserve"> os princípios da isonomia e do interesse público.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8440C">
        <w:rPr>
          <w:rFonts w:eastAsia="Times New Roman" w:cs="Times New Roman"/>
          <w:b/>
          <w:color w:val="000000"/>
          <w:sz w:val="24"/>
          <w:szCs w:val="24"/>
          <w:lang w:eastAsia="pt-BR"/>
        </w:rPr>
        <w:t>22.1</w:t>
      </w:r>
      <w:r w:rsidR="00F8440C" w:rsidRPr="00F8440C">
        <w:rPr>
          <w:rFonts w:eastAsia="Times New Roman" w:cs="Times New Roman"/>
          <w:b/>
          <w:color w:val="000000"/>
          <w:sz w:val="24"/>
          <w:szCs w:val="24"/>
          <w:lang w:eastAsia="pt-BR"/>
        </w:rPr>
        <w:t>0</w:t>
      </w:r>
      <w:r w:rsidRPr="00F8440C">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Em caso de divergência entre disposições deste Edital e de seus anexos ou demais peças que compõem o processo, </w:t>
      </w:r>
      <w:proofErr w:type="gramStart"/>
      <w:r w:rsidRPr="00F12601">
        <w:rPr>
          <w:rFonts w:eastAsia="Times New Roman" w:cs="Times New Roman"/>
          <w:color w:val="000000"/>
          <w:sz w:val="24"/>
          <w:szCs w:val="24"/>
          <w:lang w:eastAsia="pt-BR"/>
        </w:rPr>
        <w:t>prevalecerá</w:t>
      </w:r>
      <w:proofErr w:type="gramEnd"/>
      <w:r w:rsidRPr="00F12601">
        <w:rPr>
          <w:rFonts w:eastAsia="Times New Roman" w:cs="Times New Roman"/>
          <w:color w:val="000000"/>
          <w:sz w:val="24"/>
          <w:szCs w:val="24"/>
          <w:lang w:eastAsia="pt-BR"/>
        </w:rPr>
        <w:t xml:space="preserve"> as deste Edital.</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8440C">
        <w:rPr>
          <w:rFonts w:eastAsia="Times New Roman" w:cs="Times New Roman"/>
          <w:b/>
          <w:color w:val="000000"/>
          <w:sz w:val="24"/>
          <w:szCs w:val="24"/>
          <w:lang w:eastAsia="pt-BR"/>
        </w:rPr>
        <w:t>22.1</w:t>
      </w:r>
      <w:r w:rsidR="00F8440C" w:rsidRPr="00F8440C">
        <w:rPr>
          <w:rFonts w:eastAsia="Times New Roman" w:cs="Times New Roman"/>
          <w:b/>
          <w:color w:val="000000"/>
          <w:sz w:val="24"/>
          <w:szCs w:val="24"/>
          <w:lang w:eastAsia="pt-BR"/>
        </w:rPr>
        <w:t>1</w:t>
      </w:r>
      <w:r w:rsidRPr="00F8440C">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O Edital está disponibilizado, na íntegra, no endereço eletrônico</w:t>
      </w:r>
      <w:r w:rsidR="00F8440C">
        <w:rPr>
          <w:rFonts w:eastAsia="Times New Roman" w:cs="Times New Roman"/>
          <w:color w:val="000000"/>
          <w:sz w:val="24"/>
          <w:szCs w:val="24"/>
          <w:lang w:eastAsia="pt-BR"/>
        </w:rPr>
        <w:t xml:space="preserve"> </w:t>
      </w:r>
      <w:r w:rsidRPr="00F12601">
        <w:rPr>
          <w:rFonts w:eastAsia="Times New Roman" w:cs="Times New Roman"/>
          <w:b/>
          <w:bCs/>
          <w:color w:val="000000"/>
          <w:sz w:val="24"/>
          <w:szCs w:val="24"/>
          <w:u w:val="single"/>
          <w:lang w:eastAsia="pt-BR"/>
        </w:rPr>
        <w:t>www.comprasgovernamentais.gov.br</w:t>
      </w:r>
      <w:r w:rsidRPr="00F12601">
        <w:rPr>
          <w:rFonts w:eastAsia="Times New Roman" w:cs="Times New Roman"/>
          <w:color w:val="000000"/>
          <w:sz w:val="24"/>
          <w:szCs w:val="24"/>
          <w:lang w:eastAsia="pt-BR"/>
        </w:rPr>
        <w:t xml:space="preserve">, e também poderão ser lidos e/ou obtidos no endereço Avenida Augusto Franco nº 2260, </w:t>
      </w:r>
      <w:r w:rsidR="00F8440C">
        <w:rPr>
          <w:rFonts w:eastAsia="Times New Roman" w:cs="Times New Roman"/>
          <w:color w:val="000000"/>
          <w:sz w:val="24"/>
          <w:szCs w:val="24"/>
          <w:lang w:eastAsia="pt-BR"/>
        </w:rPr>
        <w:t>B</w:t>
      </w:r>
      <w:r w:rsidRPr="00F12601">
        <w:rPr>
          <w:rFonts w:eastAsia="Times New Roman" w:cs="Times New Roman"/>
          <w:color w:val="000000"/>
          <w:sz w:val="24"/>
          <w:szCs w:val="24"/>
          <w:lang w:eastAsia="pt-BR"/>
        </w:rPr>
        <w:t xml:space="preserve">airro Siqueira Campos, </w:t>
      </w:r>
      <w:proofErr w:type="spellStart"/>
      <w:r w:rsidRPr="00F12601">
        <w:rPr>
          <w:rFonts w:eastAsia="Times New Roman" w:cs="Times New Roman"/>
          <w:color w:val="000000"/>
          <w:sz w:val="24"/>
          <w:szCs w:val="24"/>
          <w:lang w:eastAsia="pt-BR"/>
        </w:rPr>
        <w:t>Aracaju-SE</w:t>
      </w:r>
      <w:proofErr w:type="spellEnd"/>
      <w:r w:rsidRPr="00F12601">
        <w:rPr>
          <w:rFonts w:eastAsia="Times New Roman" w:cs="Times New Roman"/>
          <w:color w:val="000000"/>
          <w:sz w:val="24"/>
          <w:szCs w:val="24"/>
          <w:lang w:eastAsia="pt-BR"/>
        </w:rPr>
        <w:t>, nos dias úteis, no horário das 09 horas às 17 horas, mesmo endereço e período no qual os autos do processo administrativo permanecerão com vista franqueada aos interessados.</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8440C">
        <w:rPr>
          <w:rFonts w:eastAsia="Times New Roman" w:cs="Times New Roman"/>
          <w:b/>
          <w:color w:val="000000"/>
          <w:sz w:val="24"/>
          <w:szCs w:val="24"/>
          <w:lang w:eastAsia="pt-BR"/>
        </w:rPr>
        <w:t>22.1</w:t>
      </w:r>
      <w:r w:rsidR="00F8440C">
        <w:rPr>
          <w:rFonts w:eastAsia="Times New Roman" w:cs="Times New Roman"/>
          <w:b/>
          <w:color w:val="000000"/>
          <w:sz w:val="24"/>
          <w:szCs w:val="24"/>
          <w:lang w:eastAsia="pt-BR"/>
        </w:rPr>
        <w:t>2</w:t>
      </w:r>
      <w:r w:rsidRPr="00F8440C">
        <w:rPr>
          <w:rFonts w:eastAsia="Times New Roman" w:cs="Times New Roman"/>
          <w:b/>
          <w:color w:val="000000"/>
          <w:sz w:val="24"/>
          <w:szCs w:val="24"/>
          <w:lang w:eastAsia="pt-BR"/>
        </w:rPr>
        <w:t>.</w:t>
      </w:r>
      <w:r w:rsidRPr="00F12601">
        <w:rPr>
          <w:rFonts w:eastAsia="Times New Roman" w:cs="Times New Roman"/>
          <w:color w:val="000000"/>
          <w:sz w:val="24"/>
          <w:szCs w:val="24"/>
          <w:lang w:eastAsia="pt-BR"/>
        </w:rPr>
        <w:t xml:space="preserve"> Integram este Edital, para todos os fins e efeitos, os seguintes anexos:</w:t>
      </w:r>
    </w:p>
    <w:p w:rsidR="00F8440C" w:rsidRDefault="00F8440C" w:rsidP="005B10D1">
      <w:pPr>
        <w:spacing w:after="0" w:line="240" w:lineRule="auto"/>
        <w:ind w:right="120"/>
        <w:jc w:val="both"/>
        <w:rPr>
          <w:rFonts w:eastAsia="Times New Roman" w:cs="Times New Roman"/>
          <w:b/>
          <w:bCs/>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22.1</w:t>
      </w:r>
      <w:r w:rsidR="00F8440C">
        <w:rPr>
          <w:rFonts w:eastAsia="Times New Roman" w:cs="Times New Roman"/>
          <w:b/>
          <w:bCs/>
          <w:color w:val="000000"/>
          <w:sz w:val="24"/>
          <w:szCs w:val="24"/>
          <w:lang w:eastAsia="pt-BR"/>
        </w:rPr>
        <w:t>2</w:t>
      </w:r>
      <w:r w:rsidRPr="00F12601">
        <w:rPr>
          <w:rFonts w:eastAsia="Times New Roman" w:cs="Times New Roman"/>
          <w:b/>
          <w:bCs/>
          <w:color w:val="000000"/>
          <w:sz w:val="24"/>
          <w:szCs w:val="24"/>
          <w:lang w:eastAsia="pt-BR"/>
        </w:rPr>
        <w:t>.1. ANEXO I - Termo de Referência;</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22.1</w:t>
      </w:r>
      <w:r w:rsidR="00F8440C">
        <w:rPr>
          <w:rFonts w:eastAsia="Times New Roman" w:cs="Times New Roman"/>
          <w:b/>
          <w:bCs/>
          <w:color w:val="000000"/>
          <w:sz w:val="24"/>
          <w:szCs w:val="24"/>
          <w:lang w:eastAsia="pt-BR"/>
        </w:rPr>
        <w:t>2</w:t>
      </w:r>
      <w:r w:rsidRPr="00F12601">
        <w:rPr>
          <w:rFonts w:eastAsia="Times New Roman" w:cs="Times New Roman"/>
          <w:b/>
          <w:bCs/>
          <w:color w:val="000000"/>
          <w:sz w:val="24"/>
          <w:szCs w:val="24"/>
          <w:lang w:eastAsia="pt-BR"/>
        </w:rPr>
        <w:t>.3. ANEXO II – Minuta de Termo de Contrato;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22.1</w:t>
      </w:r>
      <w:r w:rsidR="00F8440C">
        <w:rPr>
          <w:rFonts w:eastAsia="Times New Roman" w:cs="Times New Roman"/>
          <w:b/>
          <w:bCs/>
          <w:color w:val="000000"/>
          <w:sz w:val="24"/>
          <w:szCs w:val="24"/>
          <w:lang w:eastAsia="pt-BR"/>
        </w:rPr>
        <w:t>2</w:t>
      </w:r>
      <w:r w:rsidRPr="00F12601">
        <w:rPr>
          <w:rFonts w:eastAsia="Times New Roman" w:cs="Times New Roman"/>
          <w:b/>
          <w:bCs/>
          <w:color w:val="000000"/>
          <w:sz w:val="24"/>
          <w:szCs w:val="24"/>
          <w:lang w:eastAsia="pt-BR"/>
        </w:rPr>
        <w:t>.4. ANEXO III - Termo de Vistoria;</w:t>
      </w:r>
    </w:p>
    <w:p w:rsidR="0084762B" w:rsidRDefault="00F12601" w:rsidP="005B10D1">
      <w:pPr>
        <w:spacing w:after="0" w:line="240" w:lineRule="auto"/>
        <w:ind w:right="120"/>
        <w:jc w:val="both"/>
        <w:rPr>
          <w:rFonts w:eastAsia="Times New Roman" w:cs="Times New Roman"/>
          <w:b/>
          <w:bCs/>
          <w:color w:val="000000"/>
          <w:sz w:val="24"/>
          <w:szCs w:val="24"/>
          <w:lang w:eastAsia="pt-BR"/>
        </w:rPr>
      </w:pPr>
      <w:r w:rsidRPr="00F12601">
        <w:rPr>
          <w:rFonts w:eastAsia="Times New Roman" w:cs="Times New Roman"/>
          <w:b/>
          <w:bCs/>
          <w:color w:val="000000"/>
          <w:sz w:val="24"/>
          <w:szCs w:val="24"/>
          <w:lang w:eastAsia="pt-BR"/>
        </w:rPr>
        <w:t>22.1</w:t>
      </w:r>
      <w:r w:rsidR="00F8440C">
        <w:rPr>
          <w:rFonts w:eastAsia="Times New Roman" w:cs="Times New Roman"/>
          <w:b/>
          <w:bCs/>
          <w:color w:val="000000"/>
          <w:sz w:val="24"/>
          <w:szCs w:val="24"/>
          <w:lang w:eastAsia="pt-BR"/>
        </w:rPr>
        <w:t>2</w:t>
      </w:r>
      <w:r w:rsidRPr="00F12601">
        <w:rPr>
          <w:rFonts w:eastAsia="Times New Roman" w:cs="Times New Roman"/>
          <w:b/>
          <w:bCs/>
          <w:color w:val="000000"/>
          <w:sz w:val="24"/>
          <w:szCs w:val="24"/>
          <w:lang w:eastAsia="pt-BR"/>
        </w:rPr>
        <w:t>.5. ANEXO IV – Modelo de Proposta de Preço</w:t>
      </w:r>
      <w:r w:rsidR="0084762B">
        <w:rPr>
          <w:rFonts w:eastAsia="Times New Roman" w:cs="Times New Roman"/>
          <w:b/>
          <w:bCs/>
          <w:color w:val="000000"/>
          <w:sz w:val="24"/>
          <w:szCs w:val="24"/>
          <w:lang w:eastAsia="pt-BR"/>
        </w:rPr>
        <w:t>;</w:t>
      </w:r>
    </w:p>
    <w:p w:rsidR="0084762B" w:rsidRDefault="0084762B" w:rsidP="0084762B">
      <w:pPr>
        <w:spacing w:after="0" w:line="240" w:lineRule="auto"/>
        <w:ind w:right="120"/>
        <w:jc w:val="both"/>
        <w:rPr>
          <w:rFonts w:eastAsia="Times New Roman" w:cs="Times New Roman"/>
          <w:b/>
          <w:bCs/>
          <w:color w:val="000000"/>
          <w:sz w:val="24"/>
          <w:szCs w:val="24"/>
          <w:lang w:eastAsia="pt-BR"/>
        </w:rPr>
      </w:pPr>
      <w:r w:rsidRPr="00F12601">
        <w:rPr>
          <w:rFonts w:eastAsia="Times New Roman" w:cs="Times New Roman"/>
          <w:b/>
          <w:bCs/>
          <w:color w:val="000000"/>
          <w:sz w:val="24"/>
          <w:szCs w:val="24"/>
          <w:lang w:eastAsia="pt-BR"/>
        </w:rPr>
        <w:t>22.1</w:t>
      </w:r>
      <w:r>
        <w:rPr>
          <w:rFonts w:eastAsia="Times New Roman" w:cs="Times New Roman"/>
          <w:b/>
          <w:bCs/>
          <w:color w:val="000000"/>
          <w:sz w:val="24"/>
          <w:szCs w:val="24"/>
          <w:lang w:eastAsia="pt-BR"/>
        </w:rPr>
        <w:t>2</w:t>
      </w:r>
      <w:r w:rsidRPr="00F12601">
        <w:rPr>
          <w:rFonts w:eastAsia="Times New Roman" w:cs="Times New Roman"/>
          <w:b/>
          <w:bCs/>
          <w:color w:val="000000"/>
          <w:sz w:val="24"/>
          <w:szCs w:val="24"/>
          <w:lang w:eastAsia="pt-BR"/>
        </w:rPr>
        <w:t>.</w:t>
      </w:r>
      <w:r>
        <w:rPr>
          <w:rFonts w:eastAsia="Times New Roman" w:cs="Times New Roman"/>
          <w:b/>
          <w:bCs/>
          <w:color w:val="000000"/>
          <w:sz w:val="24"/>
          <w:szCs w:val="24"/>
          <w:lang w:eastAsia="pt-BR"/>
        </w:rPr>
        <w:t xml:space="preserve">6. ANEXO </w:t>
      </w:r>
      <w:r w:rsidRPr="00F12601">
        <w:rPr>
          <w:rFonts w:eastAsia="Times New Roman" w:cs="Times New Roman"/>
          <w:b/>
          <w:bCs/>
          <w:color w:val="000000"/>
          <w:sz w:val="24"/>
          <w:szCs w:val="24"/>
          <w:lang w:eastAsia="pt-BR"/>
        </w:rPr>
        <w:t xml:space="preserve">V – </w:t>
      </w:r>
      <w:r>
        <w:rPr>
          <w:rFonts w:eastAsia="Times New Roman" w:cs="Times New Roman"/>
          <w:b/>
          <w:bCs/>
          <w:color w:val="000000"/>
          <w:sz w:val="24"/>
          <w:szCs w:val="24"/>
          <w:lang w:eastAsia="pt-BR"/>
        </w:rPr>
        <w:t>Instrumento de Medição de Resultado.</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6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 xml:space="preserve">Aracaju/SE, </w:t>
      </w:r>
      <w:r w:rsidR="00684E9B">
        <w:rPr>
          <w:rFonts w:eastAsia="Times New Roman" w:cs="Times New Roman"/>
          <w:color w:val="000000"/>
          <w:sz w:val="24"/>
          <w:szCs w:val="24"/>
          <w:lang w:eastAsia="pt-BR"/>
        </w:rPr>
        <w:t>04 de fevereiro</w:t>
      </w:r>
      <w:r w:rsidR="00F8440C">
        <w:rPr>
          <w:rFonts w:eastAsia="Times New Roman" w:cs="Times New Roman"/>
          <w:color w:val="000000"/>
          <w:sz w:val="24"/>
          <w:szCs w:val="24"/>
          <w:lang w:eastAsia="pt-BR"/>
        </w:rPr>
        <w:t xml:space="preserve"> de 2020</w:t>
      </w:r>
      <w:r w:rsidRPr="00F12601">
        <w:rPr>
          <w:rFonts w:eastAsia="Times New Roman" w:cs="Times New Roman"/>
          <w:color w:val="000000"/>
          <w:sz w:val="24"/>
          <w:szCs w:val="24"/>
          <w:lang w:eastAsia="pt-BR"/>
        </w:rPr>
        <w:t>.</w:t>
      </w:r>
    </w:p>
    <w:p w:rsidR="00F12601" w:rsidRPr="00F12601" w:rsidRDefault="00F12601" w:rsidP="005B10D1">
      <w:pPr>
        <w:spacing w:after="0" w:line="240" w:lineRule="auto"/>
        <w:ind w:right="120"/>
        <w:jc w:val="both"/>
        <w:rPr>
          <w:rFonts w:eastAsia="Times New Roman" w:cs="Times New Roman"/>
          <w:color w:val="000000"/>
          <w:sz w:val="24"/>
          <w:szCs w:val="24"/>
          <w:lang w:eastAsia="pt-BR"/>
        </w:rPr>
      </w:pPr>
    </w:p>
    <w:p w:rsidR="00F12601" w:rsidRPr="00F12601" w:rsidRDefault="00F12601" w:rsidP="005B10D1">
      <w:pPr>
        <w:spacing w:after="0" w:line="240" w:lineRule="auto"/>
        <w:ind w:right="60"/>
        <w:jc w:val="both"/>
        <w:rPr>
          <w:rFonts w:eastAsia="Times New Roman" w:cs="Times New Roman"/>
          <w:color w:val="000000"/>
          <w:sz w:val="24"/>
          <w:szCs w:val="24"/>
          <w:lang w:eastAsia="pt-BR"/>
        </w:rPr>
      </w:pPr>
      <w:r w:rsidRPr="00F12601">
        <w:rPr>
          <w:rFonts w:eastAsia="Times New Roman" w:cs="Times New Roman"/>
          <w:b/>
          <w:bCs/>
          <w:color w:val="000000"/>
          <w:sz w:val="24"/>
          <w:szCs w:val="24"/>
          <w:lang w:eastAsia="pt-BR"/>
        </w:rPr>
        <w:t>MARCOS RENATO DA SILVA LIMA</w:t>
      </w:r>
    </w:p>
    <w:p w:rsidR="00F12601" w:rsidRPr="00F12601" w:rsidRDefault="00F12601" w:rsidP="005B10D1">
      <w:pPr>
        <w:spacing w:after="0" w:line="240" w:lineRule="auto"/>
        <w:ind w:right="6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Delegado de Polícia Federal</w:t>
      </w:r>
    </w:p>
    <w:p w:rsidR="00F12601" w:rsidRPr="00F12601" w:rsidRDefault="00F12601" w:rsidP="005B10D1">
      <w:pPr>
        <w:spacing w:after="0" w:line="240" w:lineRule="auto"/>
        <w:ind w:right="6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Superintendente Regional em Sergipe</w:t>
      </w:r>
    </w:p>
    <w:p w:rsidR="00F12601" w:rsidRPr="00F12601" w:rsidRDefault="00F12601" w:rsidP="005B10D1">
      <w:pPr>
        <w:spacing w:after="0" w:line="240" w:lineRule="auto"/>
        <w:ind w:right="60"/>
        <w:jc w:val="both"/>
        <w:rPr>
          <w:rFonts w:eastAsia="Times New Roman" w:cs="Times New Roman"/>
          <w:color w:val="000000"/>
          <w:sz w:val="24"/>
          <w:szCs w:val="24"/>
          <w:lang w:eastAsia="pt-BR"/>
        </w:rPr>
      </w:pPr>
      <w:r w:rsidRPr="00F12601">
        <w:rPr>
          <w:rFonts w:eastAsia="Times New Roman" w:cs="Times New Roman"/>
          <w:color w:val="000000"/>
          <w:sz w:val="24"/>
          <w:szCs w:val="24"/>
          <w:lang w:eastAsia="pt-BR"/>
        </w:rPr>
        <w:t>SR/PF/SE</w:t>
      </w:r>
    </w:p>
    <w:p w:rsidR="00BC49E0" w:rsidRPr="00F12601" w:rsidRDefault="00BC49E0" w:rsidP="005B10D1">
      <w:pPr>
        <w:spacing w:after="0" w:line="240" w:lineRule="auto"/>
        <w:jc w:val="both"/>
        <w:rPr>
          <w:sz w:val="24"/>
          <w:szCs w:val="24"/>
        </w:rPr>
      </w:pPr>
    </w:p>
    <w:sectPr w:rsidR="00BC49E0" w:rsidRPr="00F12601" w:rsidSect="00684E9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C100D"/>
    <w:multiLevelType w:val="multilevel"/>
    <w:tmpl w:val="6E3C7780"/>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hyphenationZone w:val="425"/>
  <w:characterSpacingControl w:val="doNotCompress"/>
  <w:compat/>
  <w:rsids>
    <w:rsidRoot w:val="00F12601"/>
    <w:rsid w:val="000177D4"/>
    <w:rsid w:val="00066754"/>
    <w:rsid w:val="000F7F9A"/>
    <w:rsid w:val="00100DA2"/>
    <w:rsid w:val="00133B9B"/>
    <w:rsid w:val="001712C2"/>
    <w:rsid w:val="001B6CD9"/>
    <w:rsid w:val="002434A6"/>
    <w:rsid w:val="00312DAE"/>
    <w:rsid w:val="0040516A"/>
    <w:rsid w:val="00455F51"/>
    <w:rsid w:val="004919D2"/>
    <w:rsid w:val="004A3B74"/>
    <w:rsid w:val="004B6C0D"/>
    <w:rsid w:val="00501CE0"/>
    <w:rsid w:val="00523FA3"/>
    <w:rsid w:val="00543A5F"/>
    <w:rsid w:val="005A0DB5"/>
    <w:rsid w:val="005B10D1"/>
    <w:rsid w:val="0061263E"/>
    <w:rsid w:val="00631AD6"/>
    <w:rsid w:val="00684E9B"/>
    <w:rsid w:val="0069091D"/>
    <w:rsid w:val="006A2A48"/>
    <w:rsid w:val="007C4968"/>
    <w:rsid w:val="0084762B"/>
    <w:rsid w:val="008C0A70"/>
    <w:rsid w:val="00962FB0"/>
    <w:rsid w:val="0097279A"/>
    <w:rsid w:val="00992816"/>
    <w:rsid w:val="009B11A0"/>
    <w:rsid w:val="00A02B8A"/>
    <w:rsid w:val="00AA51FA"/>
    <w:rsid w:val="00B72FA4"/>
    <w:rsid w:val="00B91500"/>
    <w:rsid w:val="00BC49E0"/>
    <w:rsid w:val="00BC51DE"/>
    <w:rsid w:val="00BC5F88"/>
    <w:rsid w:val="00C10676"/>
    <w:rsid w:val="00C40980"/>
    <w:rsid w:val="00C4275E"/>
    <w:rsid w:val="00C602DB"/>
    <w:rsid w:val="00C8509B"/>
    <w:rsid w:val="00CF7BFA"/>
    <w:rsid w:val="00D118AF"/>
    <w:rsid w:val="00D46984"/>
    <w:rsid w:val="00D662CA"/>
    <w:rsid w:val="00E94C02"/>
    <w:rsid w:val="00EE32E3"/>
    <w:rsid w:val="00F12601"/>
    <w:rsid w:val="00F51F1F"/>
    <w:rsid w:val="00F8440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1A0"/>
  </w:style>
  <w:style w:type="paragraph" w:styleId="Ttulo1">
    <w:name w:val="heading 1"/>
    <w:basedOn w:val="Normal"/>
    <w:next w:val="Normal"/>
    <w:link w:val="Ttulo1Char"/>
    <w:uiPriority w:val="9"/>
    <w:qFormat/>
    <w:rsid w:val="005B10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centralizado">
    <w:name w:val="tabela_texto_centralizado"/>
    <w:basedOn w:val="Normal"/>
    <w:rsid w:val="00F1260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12601"/>
    <w:rPr>
      <w:b/>
      <w:bCs/>
    </w:rPr>
  </w:style>
  <w:style w:type="paragraph" w:customStyle="1" w:styleId="textojustificado">
    <w:name w:val="texto_justificado"/>
    <w:basedOn w:val="Normal"/>
    <w:rsid w:val="00F1260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F12601"/>
    <w:rPr>
      <w:color w:val="0000FF"/>
      <w:u w:val="single"/>
    </w:rPr>
  </w:style>
  <w:style w:type="paragraph" w:customStyle="1" w:styleId="tabelatextoalinhadodireita">
    <w:name w:val="tabela_texto_alinhado_direita"/>
    <w:basedOn w:val="Normal"/>
    <w:rsid w:val="00F1260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ivel01">
    <w:name w:val="Nivel 01"/>
    <w:basedOn w:val="Ttulo1"/>
    <w:next w:val="Normal"/>
    <w:qFormat/>
    <w:rsid w:val="005B10D1"/>
    <w:pPr>
      <w:numPr>
        <w:numId w:val="1"/>
      </w:numPr>
      <w:spacing w:after="120"/>
      <w:ind w:right="-15"/>
      <w:jc w:val="both"/>
    </w:pPr>
    <w:rPr>
      <w:rFonts w:ascii="Arial" w:hAnsi="Arial" w:cs="Times New Roman"/>
      <w:color w:val="000000"/>
      <w:sz w:val="20"/>
      <w:szCs w:val="20"/>
      <w:lang w:eastAsia="pt-BR"/>
    </w:rPr>
  </w:style>
  <w:style w:type="character" w:customStyle="1" w:styleId="Ttulo1Char">
    <w:name w:val="Título 1 Char"/>
    <w:basedOn w:val="Fontepargpadro"/>
    <w:link w:val="Ttulo1"/>
    <w:uiPriority w:val="9"/>
    <w:rsid w:val="005B10D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33B9B"/>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243339373">
      <w:bodyDiv w:val="1"/>
      <w:marLeft w:val="0"/>
      <w:marRight w:val="0"/>
      <w:marTop w:val="0"/>
      <w:marBottom w:val="0"/>
      <w:divBdr>
        <w:top w:val="none" w:sz="0" w:space="0" w:color="auto"/>
        <w:left w:val="none" w:sz="0" w:space="0" w:color="auto"/>
        <w:bottom w:val="none" w:sz="0" w:space="0" w:color="auto"/>
        <w:right w:val="none" w:sz="0" w:space="0" w:color="auto"/>
      </w:divBdr>
    </w:div>
    <w:div w:id="76553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pl.srse@dpf.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rtidoes-apf.apps.tcu.gov.br/" TargetMode="External"/><Relationship Id="rId5"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19</Pages>
  <Words>10034</Words>
  <Characters>54189</Characters>
  <Application>Microsoft Office Word</Application>
  <DocSecurity>0</DocSecurity>
  <Lines>451</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eliezer.egs</cp:lastModifiedBy>
  <cp:revision>32</cp:revision>
  <dcterms:created xsi:type="dcterms:W3CDTF">2020-01-14T18:38:00Z</dcterms:created>
  <dcterms:modified xsi:type="dcterms:W3CDTF">2020-02-06T13:40:00Z</dcterms:modified>
</cp:coreProperties>
</file>